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86" w:rsidRPr="001D353A" w:rsidRDefault="00032C86"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sidRPr="001D353A">
        <w:rPr>
          <w:rFonts w:ascii="Times New Roman" w:eastAsia="Times New Roman" w:hAnsi="Times New Roman" w:cs="Times New Roman"/>
          <w:b/>
          <w:color w:val="000000"/>
          <w:sz w:val="28"/>
          <w:szCs w:val="28"/>
          <w:lang w:eastAsia="hr-HR"/>
        </w:rPr>
        <w:t>OBRAZAC ISKAZA O PROCJENI UČINAKA PROPISA</w:t>
      </w:r>
    </w:p>
    <w:p w:rsidR="001D353A" w:rsidRPr="001D353A" w:rsidRDefault="001D353A" w:rsidP="00EF642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MINISTARSTVO ZDRAVSTVA </w:t>
      </w:r>
    </w:p>
    <w:p w:rsidR="001D353A" w:rsidRPr="001D353A" w:rsidRDefault="00A55BE8" w:rsidP="001D353A">
      <w:pPr>
        <w:spacing w:before="100" w:beforeAutospacing="1" w:after="100" w:afterAutospacing="1" w:line="240" w:lineRule="auto"/>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Klasa: </w:t>
      </w:r>
    </w:p>
    <w:p w:rsidR="001D353A" w:rsidRDefault="001D353A" w:rsidP="001D353A">
      <w:pPr>
        <w:spacing w:before="100" w:beforeAutospacing="1" w:after="100" w:afterAutospacing="1" w:line="240" w:lineRule="auto"/>
        <w:rPr>
          <w:rFonts w:ascii="Times New Roman" w:eastAsia="Times New Roman" w:hAnsi="Times New Roman" w:cs="Times New Roman"/>
          <w:color w:val="000000"/>
          <w:sz w:val="28"/>
          <w:szCs w:val="28"/>
          <w:lang w:eastAsia="hr-HR"/>
        </w:rPr>
      </w:pPr>
      <w:proofErr w:type="spellStart"/>
      <w:r w:rsidRPr="001D353A">
        <w:rPr>
          <w:rFonts w:ascii="Times New Roman" w:eastAsia="Times New Roman" w:hAnsi="Times New Roman" w:cs="Times New Roman"/>
          <w:color w:val="000000"/>
          <w:sz w:val="28"/>
          <w:szCs w:val="28"/>
          <w:lang w:eastAsia="hr-HR"/>
        </w:rPr>
        <w:t>Urbroj</w:t>
      </w:r>
      <w:proofErr w:type="spellEnd"/>
      <w:r w:rsidRPr="001D353A">
        <w:rPr>
          <w:rFonts w:ascii="Times New Roman" w:eastAsia="Times New Roman" w:hAnsi="Times New Roman" w:cs="Times New Roman"/>
          <w:color w:val="000000"/>
          <w:sz w:val="28"/>
          <w:szCs w:val="28"/>
          <w:lang w:eastAsia="hr-HR"/>
        </w:rPr>
        <w:t xml:space="preserve">: </w:t>
      </w:r>
    </w:p>
    <w:p w:rsidR="001D353A" w:rsidRDefault="001D353A" w:rsidP="001D353A">
      <w:pPr>
        <w:spacing w:before="100" w:beforeAutospacing="1" w:after="100" w:afterAutospacing="1" w:line="240" w:lineRule="auto"/>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Zagreb, </w:t>
      </w:r>
    </w:p>
    <w:p w:rsidR="001D353A" w:rsidRDefault="001D353A"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sidRPr="001D353A">
        <w:rPr>
          <w:rFonts w:ascii="Times New Roman" w:eastAsia="Times New Roman" w:hAnsi="Times New Roman" w:cs="Times New Roman"/>
          <w:b/>
          <w:color w:val="000000"/>
          <w:sz w:val="28"/>
          <w:szCs w:val="28"/>
          <w:lang w:eastAsia="hr-HR"/>
        </w:rPr>
        <w:t>ISKAZ O PROCJENI UČINAKA PROPISA</w:t>
      </w:r>
    </w:p>
    <w:p w:rsidR="001D353A" w:rsidRDefault="001D353A" w:rsidP="00032C86">
      <w:pPr>
        <w:spacing w:before="100" w:beforeAutospacing="1" w:after="100" w:afterAutospacing="1" w:line="240" w:lineRule="auto"/>
        <w:jc w:val="center"/>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ZA</w:t>
      </w:r>
    </w:p>
    <w:p w:rsidR="00032C86" w:rsidRPr="005D067C" w:rsidRDefault="001D353A" w:rsidP="005D067C">
      <w:pPr>
        <w:spacing w:before="100" w:beforeAutospacing="1" w:after="100" w:afterAutospacing="1" w:line="240" w:lineRule="auto"/>
        <w:ind w:left="1416" w:firstLine="708"/>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ZAKON O ZDRAVSTVENOJ ZAŠTITI  </w:t>
      </w:r>
    </w:p>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color w:val="000000"/>
          <w:sz w:val="24"/>
          <w:szCs w:val="24"/>
          <w:lang w:eastAsia="hr-HR"/>
        </w:rPr>
        <w:t xml:space="preserve">UPUTA: Tekst označen </w:t>
      </w:r>
      <w:proofErr w:type="spellStart"/>
      <w:r w:rsidRPr="00032C86">
        <w:rPr>
          <w:rFonts w:ascii="Times New Roman" w:eastAsia="Times New Roman" w:hAnsi="Times New Roman" w:cs="Times New Roman"/>
          <w:i/>
          <w:iCs/>
          <w:color w:val="000000"/>
          <w:sz w:val="24"/>
          <w:szCs w:val="24"/>
          <w:lang w:eastAsia="hr-HR"/>
        </w:rPr>
        <w:t>italicom</w:t>
      </w:r>
      <w:proofErr w:type="spellEnd"/>
      <w:r w:rsidRPr="00032C86">
        <w:rPr>
          <w:rFonts w:ascii="Times New Roman" w:eastAsia="Times New Roman" w:hAnsi="Times New Roman" w:cs="Times New Roman"/>
          <w:color w:val="000000"/>
          <w:sz w:val="24"/>
          <w:szCs w:val="24"/>
          <w:lang w:eastAsia="hr-HR"/>
        </w:rPr>
        <w:t xml:space="preserve"> potrebno je brisati tijekom popunjavanja obrasca.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1. PROBLEM</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947676" w:rsidRDefault="00947676" w:rsidP="0094767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Analizom važećeg Zakona o zdravstvenoj zaštit</w:t>
            </w:r>
            <w:r w:rsidR="0068314C">
              <w:rPr>
                <w:rFonts w:ascii="Times New Roman" w:eastAsia="Times New Roman" w:hAnsi="Times New Roman" w:cs="Times New Roman"/>
                <w:iCs/>
                <w:color w:val="000000"/>
                <w:sz w:val="24"/>
                <w:szCs w:val="24"/>
                <w:lang w:eastAsia="hr-HR"/>
              </w:rPr>
              <w:t>i („Narodne novine“, broj 150/08, 71/10, 139/10, 22/11, 84/11, 12/12, 35/12, 70/12, 82/13, 22/14 i 70/</w:t>
            </w:r>
            <w:r>
              <w:rPr>
                <w:rFonts w:ascii="Times New Roman" w:eastAsia="Times New Roman" w:hAnsi="Times New Roman" w:cs="Times New Roman"/>
                <w:iCs/>
                <w:color w:val="000000"/>
                <w:sz w:val="24"/>
                <w:szCs w:val="24"/>
                <w:lang w:eastAsia="hr-HR"/>
              </w:rPr>
              <w:t xml:space="preserve">16) utvrđeno je da taj zakon ne predstavlja odgovarajući normativni okvir za provedbu reformskih ciljeva reorganizacije sustava zdravstvene zaštite u Republici Hrvatskoj. </w:t>
            </w:r>
          </w:p>
          <w:p w:rsidR="009B0D08" w:rsidRDefault="00CA0649"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Temeljni cilj</w:t>
            </w:r>
            <w:r w:rsidR="00DC571F">
              <w:rPr>
                <w:rFonts w:ascii="Times New Roman" w:eastAsia="Times New Roman" w:hAnsi="Times New Roman" w:cs="Times New Roman"/>
                <w:iCs/>
                <w:color w:val="000000"/>
                <w:sz w:val="24"/>
                <w:szCs w:val="24"/>
                <w:lang w:eastAsia="hr-HR"/>
              </w:rPr>
              <w:t xml:space="preserve"> </w:t>
            </w:r>
            <w:r w:rsidR="001D353A">
              <w:rPr>
                <w:rFonts w:ascii="Times New Roman" w:eastAsia="Times New Roman" w:hAnsi="Times New Roman" w:cs="Times New Roman"/>
                <w:iCs/>
                <w:color w:val="000000"/>
                <w:sz w:val="24"/>
                <w:szCs w:val="24"/>
                <w:lang w:eastAsia="hr-HR"/>
              </w:rPr>
              <w:t>Programa Vlade Republike Hrvatske za mandat 2016.-2020.</w:t>
            </w:r>
            <w:r w:rsidR="00CA77B5">
              <w:rPr>
                <w:rFonts w:ascii="Times New Roman" w:eastAsia="Times New Roman" w:hAnsi="Times New Roman" w:cs="Times New Roman"/>
                <w:iCs/>
                <w:color w:val="000000"/>
                <w:sz w:val="24"/>
                <w:szCs w:val="24"/>
                <w:lang w:eastAsia="hr-HR"/>
              </w:rPr>
              <w:t xml:space="preserve"> </w:t>
            </w:r>
            <w:r w:rsidR="001D353A">
              <w:rPr>
                <w:rFonts w:ascii="Times New Roman" w:eastAsia="Times New Roman" w:hAnsi="Times New Roman" w:cs="Times New Roman"/>
                <w:iCs/>
                <w:color w:val="000000"/>
                <w:sz w:val="24"/>
                <w:szCs w:val="24"/>
                <w:lang w:eastAsia="hr-HR"/>
              </w:rPr>
              <w:t>na području zdravstva jest o</w:t>
            </w:r>
            <w:r w:rsidR="00CA77B5">
              <w:rPr>
                <w:rFonts w:ascii="Times New Roman" w:eastAsia="Times New Roman" w:hAnsi="Times New Roman" w:cs="Times New Roman"/>
                <w:iCs/>
                <w:color w:val="000000"/>
                <w:sz w:val="24"/>
                <w:szCs w:val="24"/>
                <w:lang w:eastAsia="hr-HR"/>
              </w:rPr>
              <w:t xml:space="preserve">siguranje </w:t>
            </w:r>
            <w:r w:rsidR="000238CF">
              <w:rPr>
                <w:rFonts w:ascii="Times New Roman" w:eastAsia="Times New Roman" w:hAnsi="Times New Roman" w:cs="Times New Roman"/>
                <w:iCs/>
                <w:color w:val="000000"/>
                <w:sz w:val="24"/>
                <w:szCs w:val="24"/>
                <w:lang w:eastAsia="hr-HR"/>
              </w:rPr>
              <w:t xml:space="preserve">takvog zdravstvenog sustava koji će biti </w:t>
            </w:r>
            <w:r w:rsidR="001D353A">
              <w:rPr>
                <w:rFonts w:ascii="Times New Roman" w:eastAsia="Times New Roman" w:hAnsi="Times New Roman" w:cs="Times New Roman"/>
                <w:iCs/>
                <w:color w:val="000000"/>
                <w:sz w:val="24"/>
                <w:szCs w:val="24"/>
                <w:lang w:eastAsia="hr-HR"/>
              </w:rPr>
              <w:t>moderan i financijski održiv</w:t>
            </w:r>
            <w:r w:rsidR="00DE6658">
              <w:rPr>
                <w:rFonts w:ascii="Times New Roman" w:eastAsia="Times New Roman" w:hAnsi="Times New Roman" w:cs="Times New Roman"/>
                <w:iCs/>
                <w:color w:val="000000"/>
                <w:sz w:val="24"/>
                <w:szCs w:val="24"/>
                <w:lang w:eastAsia="hr-HR"/>
              </w:rPr>
              <w:t xml:space="preserve"> te</w:t>
            </w:r>
            <w:r w:rsidR="001D353A">
              <w:rPr>
                <w:rFonts w:ascii="Times New Roman" w:eastAsia="Times New Roman" w:hAnsi="Times New Roman" w:cs="Times New Roman"/>
                <w:iCs/>
                <w:color w:val="000000"/>
                <w:sz w:val="24"/>
                <w:szCs w:val="24"/>
                <w:lang w:eastAsia="hr-HR"/>
              </w:rPr>
              <w:t xml:space="preserve"> koji </w:t>
            </w:r>
            <w:r w:rsidR="00DE6658">
              <w:rPr>
                <w:rFonts w:ascii="Times New Roman" w:eastAsia="Times New Roman" w:hAnsi="Times New Roman" w:cs="Times New Roman"/>
                <w:iCs/>
                <w:color w:val="000000"/>
                <w:sz w:val="24"/>
                <w:szCs w:val="24"/>
                <w:lang w:eastAsia="hr-HR"/>
              </w:rPr>
              <w:t xml:space="preserve">će </w:t>
            </w:r>
            <w:r w:rsidR="001D353A">
              <w:rPr>
                <w:rFonts w:ascii="Times New Roman" w:eastAsia="Times New Roman" w:hAnsi="Times New Roman" w:cs="Times New Roman"/>
                <w:iCs/>
                <w:color w:val="000000"/>
                <w:sz w:val="24"/>
                <w:szCs w:val="24"/>
                <w:lang w:eastAsia="hr-HR"/>
              </w:rPr>
              <w:t>građanima pruža</w:t>
            </w:r>
            <w:r w:rsidR="00DE6658">
              <w:rPr>
                <w:rFonts w:ascii="Times New Roman" w:eastAsia="Times New Roman" w:hAnsi="Times New Roman" w:cs="Times New Roman"/>
                <w:iCs/>
                <w:color w:val="000000"/>
                <w:sz w:val="24"/>
                <w:szCs w:val="24"/>
                <w:lang w:eastAsia="hr-HR"/>
              </w:rPr>
              <w:t>ti</w:t>
            </w:r>
            <w:r w:rsidR="001D353A">
              <w:rPr>
                <w:rFonts w:ascii="Times New Roman" w:eastAsia="Times New Roman" w:hAnsi="Times New Roman" w:cs="Times New Roman"/>
                <w:iCs/>
                <w:color w:val="000000"/>
                <w:sz w:val="24"/>
                <w:szCs w:val="24"/>
                <w:lang w:eastAsia="hr-HR"/>
              </w:rPr>
              <w:t xml:space="preserve"> </w:t>
            </w:r>
            <w:r w:rsidR="00DE6658">
              <w:rPr>
                <w:rFonts w:ascii="Times New Roman" w:eastAsia="Times New Roman" w:hAnsi="Times New Roman" w:cs="Times New Roman"/>
                <w:iCs/>
                <w:color w:val="000000"/>
                <w:sz w:val="24"/>
                <w:szCs w:val="24"/>
                <w:lang w:eastAsia="hr-HR"/>
              </w:rPr>
              <w:t>zdravstvenu sigurnost, kao i osigurati</w:t>
            </w:r>
            <w:r w:rsidR="001D353A">
              <w:rPr>
                <w:rFonts w:ascii="Times New Roman" w:eastAsia="Times New Roman" w:hAnsi="Times New Roman" w:cs="Times New Roman"/>
                <w:iCs/>
                <w:color w:val="000000"/>
                <w:sz w:val="24"/>
                <w:szCs w:val="24"/>
                <w:lang w:eastAsia="hr-HR"/>
              </w:rPr>
              <w:t xml:space="preserve"> kvalitet</w:t>
            </w:r>
            <w:r w:rsidR="00DE6658">
              <w:rPr>
                <w:rFonts w:ascii="Times New Roman" w:eastAsia="Times New Roman" w:hAnsi="Times New Roman" w:cs="Times New Roman"/>
                <w:iCs/>
                <w:color w:val="000000"/>
                <w:sz w:val="24"/>
                <w:szCs w:val="24"/>
                <w:lang w:eastAsia="hr-HR"/>
              </w:rPr>
              <w:t>n</w:t>
            </w:r>
            <w:r w:rsidR="001D353A">
              <w:rPr>
                <w:rFonts w:ascii="Times New Roman" w:eastAsia="Times New Roman" w:hAnsi="Times New Roman" w:cs="Times New Roman"/>
                <w:iCs/>
                <w:color w:val="000000"/>
                <w:sz w:val="24"/>
                <w:szCs w:val="24"/>
                <w:lang w:eastAsia="hr-HR"/>
              </w:rPr>
              <w:t xml:space="preserve">u i svima dostupnu zdravstvenu zaštitu na teritoriju Republike Hrvatske. </w:t>
            </w:r>
          </w:p>
          <w:p w:rsidR="000A086E" w:rsidRDefault="00DE6658" w:rsidP="009B0D0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Reorganizacijom sustava zdravstvene zaštite Republike Hrvatske treba ostvariti sljedeće specifične ciljeve:</w:t>
            </w:r>
            <w:r w:rsidR="009B0D08" w:rsidRPr="009B0D08">
              <w:rPr>
                <w:rFonts w:ascii="Times New Roman" w:eastAsia="Times New Roman" w:hAnsi="Times New Roman" w:cs="Times New Roman"/>
                <w:iCs/>
                <w:color w:val="000000"/>
                <w:sz w:val="24"/>
                <w:szCs w:val="24"/>
                <w:lang w:eastAsia="hr-HR"/>
              </w:rPr>
              <w:t xml:space="preserve"> </w:t>
            </w:r>
          </w:p>
          <w:p w:rsidR="000A086E" w:rsidRPr="000A086E" w:rsidRDefault="00DE6658" w:rsidP="000A086E">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d</w:t>
            </w:r>
            <w:r w:rsidR="000A086E" w:rsidRPr="000A086E">
              <w:rPr>
                <w:rFonts w:ascii="Times New Roman" w:eastAsia="Times New Roman" w:hAnsi="Times New Roman" w:cs="Times New Roman"/>
                <w:iCs/>
                <w:color w:val="000000"/>
                <w:sz w:val="24"/>
                <w:szCs w:val="24"/>
                <w:lang w:eastAsia="hr-HR"/>
              </w:rPr>
              <w:t>ecentralizacija zdravstva</w:t>
            </w:r>
          </w:p>
          <w:p w:rsidR="009B0D08"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k</w:t>
            </w:r>
            <w:r w:rsidR="005D067C">
              <w:rPr>
                <w:rFonts w:ascii="Times New Roman" w:eastAsia="Times New Roman" w:hAnsi="Times New Roman" w:cs="Times New Roman"/>
                <w:iCs/>
                <w:color w:val="000000"/>
                <w:sz w:val="24"/>
                <w:szCs w:val="24"/>
                <w:lang w:eastAsia="hr-HR"/>
              </w:rPr>
              <w:t>valitetnija primarna zdravstvena zaštita</w:t>
            </w:r>
            <w:r w:rsidR="004B6EE1">
              <w:rPr>
                <w:rFonts w:ascii="Times New Roman" w:eastAsia="Times New Roman" w:hAnsi="Times New Roman" w:cs="Times New Roman"/>
                <w:iCs/>
                <w:color w:val="000000"/>
                <w:sz w:val="24"/>
                <w:szCs w:val="24"/>
                <w:lang w:eastAsia="hr-HR"/>
              </w:rPr>
              <w:t xml:space="preserve"> </w:t>
            </w:r>
          </w:p>
          <w:p w:rsidR="007E793B" w:rsidRPr="00A55BE8" w:rsidRDefault="007E793B" w:rsidP="007E793B">
            <w:pPr>
              <w:pStyle w:val="Odlomakpopisa"/>
              <w:numPr>
                <w:ilvl w:val="0"/>
                <w:numId w:val="2"/>
              </w:numPr>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jačanje preventivnih aktivnosti </w:t>
            </w:r>
          </w:p>
          <w:p w:rsidR="004B6EE1" w:rsidRPr="00A55BE8" w:rsidRDefault="00DE6658" w:rsidP="001127F9">
            <w:pPr>
              <w:pStyle w:val="Odlomakpopisa"/>
              <w:numPr>
                <w:ilvl w:val="0"/>
                <w:numId w:val="2"/>
              </w:numPr>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b</w:t>
            </w:r>
            <w:r w:rsidR="004B6EE1" w:rsidRPr="00A55BE8">
              <w:rPr>
                <w:rFonts w:ascii="Times New Roman" w:eastAsia="Times New Roman" w:hAnsi="Times New Roman" w:cs="Times New Roman"/>
                <w:iCs/>
                <w:color w:val="000000"/>
                <w:sz w:val="24"/>
                <w:szCs w:val="24"/>
                <w:lang w:eastAsia="hr-HR"/>
              </w:rPr>
              <w:t xml:space="preserve">olja zdravstvena zaštita pacijenata i bolji radni uvjeti </w:t>
            </w:r>
            <w:r w:rsidR="001127F9" w:rsidRPr="00A55BE8">
              <w:rPr>
                <w:rFonts w:ascii="Times New Roman" w:eastAsia="Times New Roman" w:hAnsi="Times New Roman" w:cs="Times New Roman"/>
                <w:iCs/>
                <w:color w:val="000000"/>
                <w:sz w:val="24"/>
                <w:szCs w:val="24"/>
                <w:lang w:eastAsia="hr-HR"/>
              </w:rPr>
              <w:t>liječnicima i drugim zdravstvenim radnicima</w:t>
            </w:r>
          </w:p>
          <w:p w:rsidR="004B6EE1"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4B6EE1">
              <w:rPr>
                <w:rFonts w:ascii="Times New Roman" w:eastAsia="Times New Roman" w:hAnsi="Times New Roman" w:cs="Times New Roman"/>
                <w:iCs/>
                <w:color w:val="000000"/>
                <w:sz w:val="24"/>
                <w:szCs w:val="24"/>
                <w:lang w:eastAsia="hr-HR"/>
              </w:rPr>
              <w:t>činkovit sustav hitne medicine</w:t>
            </w:r>
          </w:p>
          <w:p w:rsidR="004B6EE1" w:rsidRDefault="00DE6658" w:rsidP="009B0D08">
            <w:pPr>
              <w:pStyle w:val="Odlomakpopisa"/>
              <w:numPr>
                <w:ilvl w:val="0"/>
                <w:numId w:val="2"/>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k</w:t>
            </w:r>
            <w:r w:rsidR="004B6EE1">
              <w:rPr>
                <w:rFonts w:ascii="Times New Roman" w:eastAsia="Times New Roman" w:hAnsi="Times New Roman" w:cs="Times New Roman"/>
                <w:iCs/>
                <w:color w:val="000000"/>
                <w:sz w:val="24"/>
                <w:szCs w:val="24"/>
                <w:lang w:eastAsia="hr-HR"/>
              </w:rPr>
              <w:t>valitetna bolnička zdravstvena zaštita</w:t>
            </w:r>
          </w:p>
          <w:p w:rsid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j</w:t>
            </w:r>
            <w:r w:rsidR="003B10E3">
              <w:rPr>
                <w:rFonts w:ascii="Times New Roman" w:eastAsia="Times New Roman" w:hAnsi="Times New Roman" w:cs="Times New Roman"/>
                <w:iCs/>
                <w:color w:val="000000"/>
                <w:sz w:val="24"/>
                <w:szCs w:val="24"/>
                <w:lang w:eastAsia="hr-HR"/>
              </w:rPr>
              <w:t>ačanje dnevnih bolnica</w:t>
            </w:r>
          </w:p>
          <w:p w:rsidR="005D067C"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5D067C" w:rsidRPr="003B10E3">
              <w:rPr>
                <w:rFonts w:ascii="Times New Roman" w:eastAsia="Times New Roman" w:hAnsi="Times New Roman" w:cs="Times New Roman"/>
                <w:iCs/>
                <w:color w:val="000000"/>
                <w:sz w:val="24"/>
                <w:szCs w:val="24"/>
                <w:lang w:eastAsia="hr-HR"/>
              </w:rPr>
              <w:t xml:space="preserve">napređenje sustava palijativne skrbi </w:t>
            </w:r>
          </w:p>
          <w:p w:rsid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3B10E3" w:rsidRPr="003B10E3">
              <w:rPr>
                <w:rFonts w:ascii="Times New Roman" w:eastAsia="Times New Roman" w:hAnsi="Times New Roman" w:cs="Times New Roman"/>
                <w:iCs/>
                <w:color w:val="000000"/>
                <w:sz w:val="24"/>
                <w:szCs w:val="24"/>
                <w:lang w:eastAsia="hr-HR"/>
              </w:rPr>
              <w:t>činkovito upravljanje ljudskim potencijalima u zdravstvu</w:t>
            </w:r>
          </w:p>
          <w:p w:rsidR="005D067C" w:rsidRPr="003B10E3" w:rsidRDefault="00DE6658" w:rsidP="003B10E3">
            <w:pPr>
              <w:pStyle w:val="Odlomakpopisa"/>
              <w:numPr>
                <w:ilvl w:val="0"/>
                <w:numId w:val="2"/>
              </w:numP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5D067C" w:rsidRPr="003B10E3">
              <w:rPr>
                <w:rFonts w:ascii="Times New Roman" w:eastAsia="Times New Roman" w:hAnsi="Times New Roman" w:cs="Times New Roman"/>
                <w:iCs/>
                <w:color w:val="000000"/>
                <w:sz w:val="24"/>
                <w:szCs w:val="24"/>
                <w:lang w:eastAsia="hr-HR"/>
              </w:rPr>
              <w:t>azvoj zdravstvenog turizma</w:t>
            </w:r>
            <w:r w:rsidR="00DC571F">
              <w:rPr>
                <w:rFonts w:ascii="Times New Roman" w:eastAsia="Times New Roman" w:hAnsi="Times New Roman" w:cs="Times New Roman"/>
                <w:iCs/>
                <w:color w:val="000000"/>
                <w:sz w:val="24"/>
                <w:szCs w:val="24"/>
                <w:lang w:eastAsia="hr-HR"/>
              </w:rPr>
              <w:t>.</w:t>
            </w:r>
            <w:r w:rsidR="005D067C" w:rsidRPr="003B10E3">
              <w:rPr>
                <w:rFonts w:ascii="Times New Roman" w:eastAsia="Times New Roman" w:hAnsi="Times New Roman" w:cs="Times New Roman"/>
                <w:iCs/>
                <w:color w:val="000000"/>
                <w:sz w:val="24"/>
                <w:szCs w:val="24"/>
                <w:lang w:eastAsia="hr-HR"/>
              </w:rPr>
              <w:t xml:space="preserve"> </w:t>
            </w:r>
          </w:p>
          <w:p w:rsidR="00DC571F" w:rsidRDefault="00DC571F"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p>
          <w:p w:rsidR="007928E7" w:rsidRDefault="00E461C5"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lastRenderedPageBreak/>
              <w:t>1.</w:t>
            </w:r>
            <w:r w:rsidR="00B329CC" w:rsidRPr="00B329CC">
              <w:rPr>
                <w:rFonts w:ascii="Times New Roman" w:eastAsia="Times New Roman" w:hAnsi="Times New Roman" w:cs="Times New Roman"/>
                <w:b/>
                <w:iCs/>
                <w:color w:val="000000"/>
                <w:sz w:val="24"/>
                <w:szCs w:val="24"/>
                <w:lang w:eastAsia="hr-HR"/>
              </w:rPr>
              <w:t xml:space="preserve"> Primarna zdravstvena zaštita </w:t>
            </w:r>
          </w:p>
          <w:p w:rsidR="00B329CC" w:rsidRDefault="00E461C5"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1.1.</w:t>
            </w:r>
            <w:r w:rsidR="008177BE">
              <w:rPr>
                <w:rFonts w:ascii="Times New Roman" w:eastAsia="Times New Roman" w:hAnsi="Times New Roman" w:cs="Times New Roman"/>
                <w:b/>
                <w:iCs/>
                <w:color w:val="000000"/>
                <w:sz w:val="24"/>
                <w:szCs w:val="24"/>
                <w:lang w:eastAsia="hr-HR"/>
              </w:rPr>
              <w:t xml:space="preserve"> Unapređenje primarne zdravstvene zaštite </w:t>
            </w:r>
          </w:p>
          <w:p w:rsidR="008F64D4" w:rsidRPr="008F64D4" w:rsidRDefault="008F64D4"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F64D4">
              <w:rPr>
                <w:rFonts w:ascii="Times New Roman" w:eastAsia="Times New Roman" w:hAnsi="Times New Roman" w:cs="Times New Roman"/>
                <w:iCs/>
                <w:color w:val="000000"/>
                <w:sz w:val="24"/>
                <w:szCs w:val="24"/>
                <w:lang w:eastAsia="hr-HR"/>
              </w:rPr>
              <w:t xml:space="preserve">U cilju ostvarenja  Programa Vlade Republike Hrvatske za mandat 2016.-2020. na području zdravstva, uvažavajući specifični cilj kvalitetnije primarne </w:t>
            </w:r>
            <w:r>
              <w:rPr>
                <w:rFonts w:ascii="Times New Roman" w:eastAsia="Times New Roman" w:hAnsi="Times New Roman" w:cs="Times New Roman"/>
                <w:iCs/>
                <w:color w:val="000000"/>
                <w:sz w:val="24"/>
                <w:szCs w:val="24"/>
                <w:lang w:eastAsia="hr-HR"/>
              </w:rPr>
              <w:t xml:space="preserve">zdravstvene zaštite potrebno je unaprijediti sustav na razini primarne zdravstvene djelatnosti. </w:t>
            </w:r>
            <w:r w:rsidRPr="008F64D4">
              <w:rPr>
                <w:rFonts w:ascii="Times New Roman" w:eastAsia="Times New Roman" w:hAnsi="Times New Roman" w:cs="Times New Roman"/>
                <w:iCs/>
                <w:color w:val="000000"/>
                <w:sz w:val="24"/>
                <w:szCs w:val="24"/>
                <w:lang w:eastAsia="hr-HR"/>
              </w:rPr>
              <w:t xml:space="preserve">Jačanje primarne zdravstvene zaštite moguće je promjenom podloge za utvrđivanje mjera kroz jasnije zakonsko određenje načina i oblika organizacije djelatnosti primarne razine zdravstvene zaštite, uvođenje usluga specijalističko-konzilijarne zdravstvene zaštite, a u sporadičnim slučajevima, u ovisnosti o zemljopisnom određenju i gustoći naseljenosti, i dijela stacionarnih oblika, a sve na razini domova zdravlja. </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 xml:space="preserve">Osnaživanjem primarne zdravstvene zaštite treba omogućiti fizičku dostupnost zdravstvenih kapaciteta pacijentima kako bi se omogućilo da pružanje medicinske skrbi bude dostupno i pravovremeno. </w:t>
            </w:r>
            <w:r w:rsidR="005B4E48">
              <w:rPr>
                <w:rFonts w:ascii="Times New Roman" w:eastAsia="Times New Roman" w:hAnsi="Times New Roman" w:cs="Times New Roman"/>
                <w:iCs/>
                <w:color w:val="000000"/>
                <w:sz w:val="24"/>
                <w:szCs w:val="24"/>
                <w:lang w:eastAsia="hr-HR"/>
              </w:rPr>
              <w:t xml:space="preserve">U tom cilju potrebno je </w:t>
            </w:r>
            <w:r w:rsidRPr="008E0726">
              <w:rPr>
                <w:rFonts w:ascii="Times New Roman" w:eastAsia="Times New Roman" w:hAnsi="Times New Roman" w:cs="Times New Roman"/>
                <w:iCs/>
                <w:color w:val="000000"/>
                <w:sz w:val="24"/>
                <w:szCs w:val="24"/>
                <w:lang w:eastAsia="hr-HR"/>
              </w:rPr>
              <w:t>redefinira</w:t>
            </w:r>
            <w:r w:rsidR="005B4E48">
              <w:rPr>
                <w:rFonts w:ascii="Times New Roman" w:eastAsia="Times New Roman" w:hAnsi="Times New Roman" w:cs="Times New Roman"/>
                <w:iCs/>
                <w:color w:val="000000"/>
                <w:sz w:val="24"/>
                <w:szCs w:val="24"/>
                <w:lang w:eastAsia="hr-HR"/>
              </w:rPr>
              <w:t>ti status i poziciju</w:t>
            </w:r>
            <w:r w:rsidRPr="008E0726">
              <w:rPr>
                <w:rFonts w:ascii="Times New Roman" w:eastAsia="Times New Roman" w:hAnsi="Times New Roman" w:cs="Times New Roman"/>
                <w:iCs/>
                <w:color w:val="000000"/>
                <w:sz w:val="24"/>
                <w:szCs w:val="24"/>
                <w:lang w:eastAsia="hr-HR"/>
              </w:rPr>
              <w:t xml:space="preserve"> doma zdravlja kao nositelja zdravstvene zaštite na primarnoj razini zdravstvene zaštite, a uz načela sveobuhvatnosti, kontinuiranosti, dostupnosti, cjelovitog pristupa u primarnoj zdravstvenoj zaštiti, specijaliziranog pristupa u specijalističko-konzilijarnoj i bolničkoj zdravstvenoj zaštiti uvodi se načelo supsidijarnosti i načelo funkcionalne integracije. Naime, načelo supsidijarnosti osigurava rješavanje zdravstvenog problema na najnižoj razini pružanja zdravstvene zaštite na kojoj je to moguće, sukladno planovima i strategijama u području zdravstva, dok načelo funkcionalne integracije osigurava suradnju zdravstvenih ustanova na svim razinama zdravstvene djelatnosti. Funkcionalnom integracijom zdravstvenih ustanova treba postići njihovo restrukturiranje na osnovi zajedničkog razvoja, unapređivanja i usklađivanja procesa upravljanja, dijagnostičko-terapijskih postupaka, dobre kliničke prakse, kao i svih drugi oblici operativnih metodologija usmjerenih prema boljoj kvaliteti usluga, ishoda liječenja, povećanoj djelotvornosti, zadovoljstvu korisnika i pružatelja zdravstvenih usluga te posljedičnoj dugoročnoj racionalizaciji troškova zdravstvenog sustava.</w:t>
            </w:r>
          </w:p>
          <w:p w:rsidR="008E0726" w:rsidRPr="008E0726" w:rsidRDefault="008F64D4"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F64D4">
              <w:rPr>
                <w:rFonts w:ascii="Times New Roman" w:eastAsia="Times New Roman" w:hAnsi="Times New Roman" w:cs="Times New Roman"/>
                <w:iCs/>
                <w:color w:val="000000"/>
                <w:sz w:val="24"/>
                <w:szCs w:val="24"/>
                <w:lang w:eastAsia="hr-HR"/>
              </w:rPr>
              <w:t>Dom zdravlja</w:t>
            </w:r>
            <w:r w:rsidR="003F0368">
              <w:rPr>
                <w:rFonts w:ascii="Times New Roman" w:eastAsia="Times New Roman" w:hAnsi="Times New Roman" w:cs="Times New Roman"/>
                <w:iCs/>
                <w:color w:val="000000"/>
                <w:sz w:val="24"/>
                <w:szCs w:val="24"/>
                <w:lang w:eastAsia="hr-HR"/>
              </w:rPr>
              <w:t xml:space="preserve"> treba </w:t>
            </w:r>
            <w:r w:rsidRPr="008F64D4">
              <w:rPr>
                <w:rFonts w:ascii="Times New Roman" w:eastAsia="Times New Roman" w:hAnsi="Times New Roman" w:cs="Times New Roman"/>
                <w:iCs/>
                <w:color w:val="000000"/>
                <w:sz w:val="24"/>
                <w:szCs w:val="24"/>
                <w:lang w:eastAsia="hr-HR"/>
              </w:rPr>
              <w:t>pruža</w:t>
            </w:r>
            <w:r w:rsidR="003F0368">
              <w:rPr>
                <w:rFonts w:ascii="Times New Roman" w:eastAsia="Times New Roman" w:hAnsi="Times New Roman" w:cs="Times New Roman"/>
                <w:iCs/>
                <w:color w:val="000000"/>
                <w:sz w:val="24"/>
                <w:szCs w:val="24"/>
                <w:lang w:eastAsia="hr-HR"/>
              </w:rPr>
              <w:t>ti</w:t>
            </w:r>
            <w:r w:rsidRPr="008F64D4">
              <w:rPr>
                <w:rFonts w:ascii="Times New Roman" w:eastAsia="Times New Roman" w:hAnsi="Times New Roman" w:cs="Times New Roman"/>
                <w:iCs/>
                <w:color w:val="000000"/>
                <w:sz w:val="24"/>
                <w:szCs w:val="24"/>
                <w:lang w:eastAsia="hr-HR"/>
              </w:rPr>
              <w:t xml:space="preserve"> zdravstvenu zaštitu obavljanjem djelatnosti obiteljske (opće) medicine, dentalne zdravstvene zaštite, dentalne tehnike,  zdravstvene zaštite žena, zdravstvene zaštite predškolske djece, medicine rada/medicine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Dom zdravlja mora osigurati provođenje navedenih djelatnosti, ako obavljanje tih djelatnosti sukladno mreži javne zdravstvene službe nije drukčije organizirano. Pri tome treba posebno istaknuti zadaću jedinica područne (regionalne) samouprave na pod</w:t>
            </w:r>
            <w:r w:rsidR="003E3114">
              <w:rPr>
                <w:rFonts w:ascii="Times New Roman" w:eastAsia="Times New Roman" w:hAnsi="Times New Roman" w:cs="Times New Roman"/>
                <w:iCs/>
                <w:color w:val="000000"/>
                <w:sz w:val="24"/>
                <w:szCs w:val="24"/>
                <w:lang w:eastAsia="hr-HR"/>
              </w:rPr>
              <w:t xml:space="preserve">ručju zdravstvene zaštite koja </w:t>
            </w:r>
            <w:r w:rsidRPr="008E0726">
              <w:rPr>
                <w:rFonts w:ascii="Times New Roman" w:eastAsia="Times New Roman" w:hAnsi="Times New Roman" w:cs="Times New Roman"/>
                <w:iCs/>
                <w:color w:val="000000"/>
                <w:sz w:val="24"/>
                <w:szCs w:val="24"/>
                <w:lang w:eastAsia="hr-HR"/>
              </w:rPr>
              <w:t>osigurava popunjavanje mreže javne zdravstvene službe u suradnji s jedinicama loka</w:t>
            </w:r>
            <w:r w:rsidR="003E3114">
              <w:rPr>
                <w:rFonts w:ascii="Times New Roman" w:eastAsia="Times New Roman" w:hAnsi="Times New Roman" w:cs="Times New Roman"/>
                <w:iCs/>
                <w:color w:val="000000"/>
                <w:sz w:val="24"/>
                <w:szCs w:val="24"/>
                <w:lang w:eastAsia="hr-HR"/>
              </w:rPr>
              <w:t xml:space="preserve">lne samouprave na svom području, </w:t>
            </w:r>
            <w:r w:rsidRPr="008E0726">
              <w:rPr>
                <w:rFonts w:ascii="Times New Roman" w:eastAsia="Times New Roman" w:hAnsi="Times New Roman" w:cs="Times New Roman"/>
                <w:iCs/>
                <w:color w:val="000000"/>
                <w:sz w:val="24"/>
                <w:szCs w:val="24"/>
                <w:lang w:eastAsia="hr-HR"/>
              </w:rPr>
              <w:t>organizira rad ustanova čiji je osnivač</w:t>
            </w:r>
            <w:r w:rsidR="003E3114">
              <w:rPr>
                <w:rFonts w:ascii="Times New Roman" w:eastAsia="Times New Roman" w:hAnsi="Times New Roman" w:cs="Times New Roman"/>
                <w:iCs/>
                <w:color w:val="000000"/>
                <w:sz w:val="24"/>
                <w:szCs w:val="24"/>
                <w:lang w:eastAsia="hr-HR"/>
              </w:rPr>
              <w:t xml:space="preserve"> te </w:t>
            </w:r>
            <w:r w:rsidRPr="008E0726">
              <w:rPr>
                <w:rFonts w:ascii="Times New Roman" w:eastAsia="Times New Roman" w:hAnsi="Times New Roman" w:cs="Times New Roman"/>
                <w:iCs/>
                <w:color w:val="000000"/>
                <w:sz w:val="24"/>
                <w:szCs w:val="24"/>
                <w:lang w:eastAsia="hr-HR"/>
              </w:rPr>
              <w:t>koordinira i organizira rad svih pravnih i fizičkih osoba koje na području jedinice područne (regionalne) samouprave obavljaju zdravstvenu djelatnost</w:t>
            </w:r>
            <w:r w:rsidR="003E3114">
              <w:rPr>
                <w:rFonts w:ascii="Times New Roman" w:eastAsia="Times New Roman" w:hAnsi="Times New Roman" w:cs="Times New Roman"/>
                <w:iCs/>
                <w:color w:val="000000"/>
                <w:sz w:val="24"/>
                <w:szCs w:val="24"/>
                <w:lang w:eastAsia="hr-HR"/>
              </w:rPr>
              <w:t>.</w:t>
            </w:r>
          </w:p>
          <w:p w:rsidR="00611C9E" w:rsidRDefault="00611C9E" w:rsidP="008E072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611C9E" w:rsidRDefault="00611C9E" w:rsidP="008E072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p>
          <w:p w:rsidR="00E461C5" w:rsidRDefault="00E461C5" w:rsidP="008E072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E461C5">
              <w:rPr>
                <w:rFonts w:ascii="Times New Roman" w:eastAsia="Times New Roman" w:hAnsi="Times New Roman" w:cs="Times New Roman"/>
                <w:b/>
                <w:iCs/>
                <w:color w:val="000000"/>
                <w:sz w:val="24"/>
                <w:szCs w:val="24"/>
                <w:lang w:eastAsia="hr-HR"/>
              </w:rPr>
              <w:lastRenderedPageBreak/>
              <w:t xml:space="preserve">1.2. Ordinacija </w:t>
            </w:r>
          </w:p>
          <w:p w:rsidR="00E461C5" w:rsidRDefault="00E461C5"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461C5">
              <w:rPr>
                <w:rFonts w:ascii="Times New Roman" w:eastAsia="Times New Roman" w:hAnsi="Times New Roman" w:cs="Times New Roman"/>
                <w:iCs/>
                <w:color w:val="000000"/>
                <w:sz w:val="24"/>
                <w:szCs w:val="24"/>
                <w:lang w:eastAsia="hr-HR"/>
              </w:rPr>
              <w:t xml:space="preserve">Uvođenjem instituta koncesija Zakonom o zdravstvenoj zaštiti iz 2008. godine započeo je proces </w:t>
            </w:r>
            <w:r w:rsidR="00611C9E">
              <w:rPr>
                <w:rFonts w:ascii="Times New Roman" w:eastAsia="Times New Roman" w:hAnsi="Times New Roman" w:cs="Times New Roman"/>
                <w:iCs/>
                <w:color w:val="000000"/>
                <w:sz w:val="24"/>
                <w:szCs w:val="24"/>
                <w:lang w:eastAsia="hr-HR"/>
              </w:rPr>
              <w:t>transformacije</w:t>
            </w:r>
            <w:r w:rsidRPr="00E461C5">
              <w:rPr>
                <w:rFonts w:ascii="Times New Roman" w:eastAsia="Times New Roman" w:hAnsi="Times New Roman" w:cs="Times New Roman"/>
                <w:iCs/>
                <w:color w:val="000000"/>
                <w:sz w:val="24"/>
                <w:szCs w:val="24"/>
                <w:lang w:eastAsia="hr-HR"/>
              </w:rPr>
              <w:t xml:space="preserve"> zatečenog sustava zakupa i privatnih ugovornih ordinacija u primarnoj zdravstvenoj zaštiti u novi oblik koncesija.</w:t>
            </w:r>
          </w:p>
          <w:p w:rsidR="00611C9E" w:rsidRDefault="00611C9E"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Radi povećanja</w:t>
            </w:r>
            <w:r w:rsidRPr="00611C9E">
              <w:rPr>
                <w:rFonts w:ascii="Times New Roman" w:eastAsia="Times New Roman" w:hAnsi="Times New Roman" w:cs="Times New Roman"/>
                <w:iCs/>
                <w:color w:val="000000"/>
                <w:sz w:val="24"/>
                <w:szCs w:val="24"/>
                <w:lang w:eastAsia="hr-HR"/>
              </w:rPr>
              <w:t xml:space="preserve"> kvalitete i opsega zdravstvenih usluga na primarnoj razini</w:t>
            </w:r>
            <w:r>
              <w:rPr>
                <w:rFonts w:ascii="Times New Roman" w:eastAsia="Times New Roman" w:hAnsi="Times New Roman" w:cs="Times New Roman"/>
                <w:iCs/>
                <w:color w:val="000000"/>
                <w:sz w:val="24"/>
                <w:szCs w:val="24"/>
                <w:lang w:eastAsia="hr-HR"/>
              </w:rPr>
              <w:t xml:space="preserve"> potrebno je ustrojiti novi organizacijski oblik pružanja zdravstvene zaštite na primarnoj razini. </w:t>
            </w:r>
            <w:r w:rsidRPr="00611C9E">
              <w:rPr>
                <w:rFonts w:ascii="Times New Roman" w:eastAsia="Times New Roman" w:hAnsi="Times New Roman" w:cs="Times New Roman"/>
                <w:iCs/>
                <w:color w:val="000000"/>
                <w:sz w:val="24"/>
                <w:szCs w:val="24"/>
                <w:lang w:eastAsia="hr-HR"/>
              </w:rPr>
              <w:t xml:space="preserve">Inicijativa promjene postojećeg sustava obavljanja zdravstvene djelatnosti u primarnoj zdravstvenoj zaštiti na temelju koncesija u oblik privatnih praksi u ordinacijama ima za cilj osigurati bolju dostupnost primarne zdravstvene zaštite. Također, definiranjem privatne prakse u ordinaciji, bez koncesije, tj. bez vremenskog ograničenja, na koji se daje koncesija osigurava se trajniji i sigurniji oblik pravnog statusa nositeljima djelatnosti u obiteljskoj medicini, dentalnoj medicini, pedijatriji, ginekologiji i medicini rada i sporta. Popunjavanje mreže javne zdravstvene službe, sufinanciranje medicinske opreme za  primarnu zdravstvenu zaštitu i financiranje specijalizacija u djelatnostima (obiteljske medicine, pedijatrije, ginekologije) </w:t>
            </w:r>
            <w:r w:rsidR="007C24BB">
              <w:rPr>
                <w:rFonts w:ascii="Times New Roman" w:eastAsia="Times New Roman" w:hAnsi="Times New Roman" w:cs="Times New Roman"/>
                <w:iCs/>
                <w:color w:val="000000"/>
                <w:sz w:val="24"/>
                <w:szCs w:val="24"/>
                <w:lang w:eastAsia="hr-HR"/>
              </w:rPr>
              <w:t xml:space="preserve">trebalo bi u konačnici </w:t>
            </w:r>
            <w:r w:rsidRPr="00611C9E">
              <w:rPr>
                <w:rFonts w:ascii="Times New Roman" w:eastAsia="Times New Roman" w:hAnsi="Times New Roman" w:cs="Times New Roman"/>
                <w:iCs/>
                <w:color w:val="000000"/>
                <w:sz w:val="24"/>
                <w:szCs w:val="24"/>
                <w:lang w:eastAsia="hr-HR"/>
              </w:rPr>
              <w:t>rezultirati smanjenjem upućivanja pacijenata na bolničku i specijalističku razinu zdravstvene zaštite i racionalizacijom troškova (smanjenje skupljih bolničkih troškova, putnih troškova…) u sustavu zdravstva.</w:t>
            </w:r>
            <w:r>
              <w:rPr>
                <w:rFonts w:ascii="Times New Roman" w:eastAsia="Times New Roman" w:hAnsi="Times New Roman" w:cs="Times New Roman"/>
                <w:iCs/>
                <w:color w:val="000000"/>
                <w:sz w:val="24"/>
                <w:szCs w:val="24"/>
                <w:lang w:eastAsia="hr-HR"/>
              </w:rPr>
              <w:t xml:space="preserve"> </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 xml:space="preserve">Na primarnoj razini zdravstvene djelatnosti privatnu praksu obavlja zdravstveni radnik u ordinaciji pod uvjetima propisanim </w:t>
            </w:r>
            <w:r w:rsidR="00CB65B9">
              <w:rPr>
                <w:rFonts w:ascii="Times New Roman" w:eastAsia="Times New Roman" w:hAnsi="Times New Roman" w:cs="Times New Roman"/>
                <w:iCs/>
                <w:color w:val="000000"/>
                <w:sz w:val="24"/>
                <w:szCs w:val="24"/>
                <w:lang w:eastAsia="hr-HR"/>
              </w:rPr>
              <w:t>Zakonom o zdravstvenoj zaštiti</w:t>
            </w:r>
            <w:r w:rsidRPr="008E0726">
              <w:rPr>
                <w:rFonts w:ascii="Times New Roman" w:eastAsia="Times New Roman" w:hAnsi="Times New Roman" w:cs="Times New Roman"/>
                <w:iCs/>
                <w:color w:val="000000"/>
                <w:sz w:val="24"/>
                <w:szCs w:val="24"/>
                <w:lang w:eastAsia="hr-HR"/>
              </w:rPr>
              <w:t xml:space="preserve">. </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U ordinaciji se može obavljati zdravstvena djelatnost obiteljske (opće) medicine, dentalne zdravstvene zaštite, zdravstvene zaštite predškolske djece, zdravstvene zaštite žena, medicine rada/medicine rada i sporta te specijalističko-konzilijarna djelatnost.</w:t>
            </w:r>
          </w:p>
          <w:p w:rsidR="008E0726" w:rsidRPr="008E0726" w:rsidRDefault="00CB65B9"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Rješenja koja se odnose </w:t>
            </w:r>
            <w:r w:rsidR="008E0726" w:rsidRPr="008E0726">
              <w:rPr>
                <w:rFonts w:ascii="Times New Roman" w:eastAsia="Times New Roman" w:hAnsi="Times New Roman" w:cs="Times New Roman"/>
                <w:iCs/>
                <w:color w:val="000000"/>
                <w:sz w:val="24"/>
                <w:szCs w:val="24"/>
                <w:lang w:eastAsia="hr-HR"/>
              </w:rPr>
              <w:t>na ordinacije, odgovarajuće bi se primjenjivala i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 xml:space="preserve">Privatnu praksu u ordinaciji </w:t>
            </w:r>
            <w:r w:rsidR="00CB65B9">
              <w:rPr>
                <w:rFonts w:ascii="Times New Roman" w:eastAsia="Times New Roman" w:hAnsi="Times New Roman" w:cs="Times New Roman"/>
                <w:iCs/>
                <w:color w:val="000000"/>
                <w:sz w:val="24"/>
                <w:szCs w:val="24"/>
                <w:lang w:eastAsia="hr-HR"/>
              </w:rPr>
              <w:t>obavljao bi</w:t>
            </w:r>
            <w:r w:rsidRPr="008E0726">
              <w:rPr>
                <w:rFonts w:ascii="Times New Roman" w:eastAsia="Times New Roman" w:hAnsi="Times New Roman" w:cs="Times New Roman"/>
                <w:iCs/>
                <w:color w:val="000000"/>
                <w:sz w:val="24"/>
                <w:szCs w:val="24"/>
                <w:lang w:eastAsia="hr-HR"/>
              </w:rPr>
              <w:t xml:space="preserve"> zdravstveni radnik sa završenim sveučilišnim preddiplomskim i diplomskim studijem ili sveučilišnim integriranim preddiplomskim i diplomskim studijem ili specijalističkim diplomskim stručnim studijem ako ima odgovarajuće obrazovanje zdravstvenog usmjerenja, a za specijalističke ordinacije i odgovarajuću specijalizaciju; ako ima odobrenje za samostalan rad; ako je radno sposoban za obavljanje privatne prakse; ako je potpuno poslovno sposoban; ako mu pravomoćnom sudskom presudom nije izrečena mjera sigurnosti ili zaštitna mjera zabrane obavljanja zdravstvene zaštite, odnosno zaštitna mjera udaljenja, dok te mjere traju; ako nije u radnom odnosu, odnosno da ne obavlja drugu samostalnu djelatnost; ako raspolaže odgovarajućim prostorom i odgovarajućom medicinsko-tehničkom opremom.</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Zahtjev za odobrenje obavljanja privatne prakse u ordinaciji zdravstveni radnik podnosi ministarstvu.</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lastRenderedPageBreak/>
              <w:t>Uz navedeni  zahtjev  zdravstveni radnik obvezan je priložiti: ugovor o radu ili izjavu o radu u timu člana/članova tima ovjerena kod javnog bilježnik i dokaze o ispunjavanju uvjeta iz Zakona.</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 xml:space="preserve">Ministarstvo </w:t>
            </w:r>
            <w:r w:rsidR="00CB65B9">
              <w:rPr>
                <w:rFonts w:ascii="Times New Roman" w:eastAsia="Times New Roman" w:hAnsi="Times New Roman" w:cs="Times New Roman"/>
                <w:iCs/>
                <w:color w:val="000000"/>
                <w:sz w:val="24"/>
                <w:szCs w:val="24"/>
                <w:lang w:eastAsia="hr-HR"/>
              </w:rPr>
              <w:t xml:space="preserve">zdravstva </w:t>
            </w:r>
            <w:r w:rsidRPr="008E0726">
              <w:rPr>
                <w:rFonts w:ascii="Times New Roman" w:eastAsia="Times New Roman" w:hAnsi="Times New Roman" w:cs="Times New Roman"/>
                <w:iCs/>
                <w:color w:val="000000"/>
                <w:sz w:val="24"/>
                <w:szCs w:val="24"/>
                <w:lang w:eastAsia="hr-HR"/>
              </w:rPr>
              <w:t>rješenje</w:t>
            </w:r>
            <w:r w:rsidR="00CB65B9">
              <w:rPr>
                <w:rFonts w:ascii="Times New Roman" w:eastAsia="Times New Roman" w:hAnsi="Times New Roman" w:cs="Times New Roman"/>
                <w:iCs/>
                <w:color w:val="000000"/>
                <w:sz w:val="24"/>
                <w:szCs w:val="24"/>
                <w:lang w:eastAsia="hr-HR"/>
              </w:rPr>
              <w:t>m bi utvrđivalo</w:t>
            </w:r>
            <w:r w:rsidRPr="008E0726">
              <w:rPr>
                <w:rFonts w:ascii="Times New Roman" w:eastAsia="Times New Roman" w:hAnsi="Times New Roman" w:cs="Times New Roman"/>
                <w:iCs/>
                <w:color w:val="000000"/>
                <w:sz w:val="24"/>
                <w:szCs w:val="24"/>
                <w:lang w:eastAsia="hr-HR"/>
              </w:rPr>
              <w:t xml:space="preserve"> da su ispunjeni uvjeti za obavljanje privatne prakse u ordinaciji s obzirom na prostor, radnike i medicinsko-tehničku opremu te </w:t>
            </w:r>
            <w:r w:rsidR="00E03541">
              <w:rPr>
                <w:rFonts w:ascii="Times New Roman" w:eastAsia="Times New Roman" w:hAnsi="Times New Roman" w:cs="Times New Roman"/>
                <w:iCs/>
                <w:color w:val="000000"/>
                <w:sz w:val="24"/>
                <w:szCs w:val="24"/>
                <w:lang w:eastAsia="hr-HR"/>
              </w:rPr>
              <w:t xml:space="preserve">bi tim rješenjem utvrdilo </w:t>
            </w:r>
            <w:r w:rsidRPr="008E0726">
              <w:rPr>
                <w:rFonts w:ascii="Times New Roman" w:eastAsia="Times New Roman" w:hAnsi="Times New Roman" w:cs="Times New Roman"/>
                <w:iCs/>
                <w:color w:val="000000"/>
                <w:sz w:val="24"/>
                <w:szCs w:val="24"/>
                <w:lang w:eastAsia="hr-HR"/>
              </w:rPr>
              <w:t xml:space="preserve">dan kojim će zdravstveni radnik započeti obavljanje privatne prakse. </w:t>
            </w:r>
          </w:p>
          <w:p w:rsidR="008E0726" w:rsidRP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 xml:space="preserve">Zdravstveni radnici u ordinaciji obavljaju poslove privatne prakse osobno te  mogu primiti u radni odnos jednog zdravstvenog radnika iste struke. Zdravstveni radnici mogu obavljati djelatnost u privatnoj praksi u timu s jednim ili više zdravstvenih radnika i/ili nezdravstvenih radnika srednje stručne spreme ili </w:t>
            </w:r>
            <w:proofErr w:type="spellStart"/>
            <w:r w:rsidRPr="008E0726">
              <w:rPr>
                <w:rFonts w:ascii="Times New Roman" w:eastAsia="Times New Roman" w:hAnsi="Times New Roman" w:cs="Times New Roman"/>
                <w:iCs/>
                <w:color w:val="000000"/>
                <w:sz w:val="24"/>
                <w:szCs w:val="24"/>
                <w:lang w:eastAsia="hr-HR"/>
              </w:rPr>
              <w:t>prvostupnika</w:t>
            </w:r>
            <w:proofErr w:type="spellEnd"/>
            <w:r w:rsidRPr="008E0726">
              <w:rPr>
                <w:rFonts w:ascii="Times New Roman" w:eastAsia="Times New Roman" w:hAnsi="Times New Roman" w:cs="Times New Roman"/>
                <w:iCs/>
                <w:color w:val="000000"/>
                <w:sz w:val="24"/>
                <w:szCs w:val="24"/>
                <w:lang w:eastAsia="hr-HR"/>
              </w:rPr>
              <w:t>.</w:t>
            </w:r>
            <w:r w:rsidR="00E03541">
              <w:t xml:space="preserve"> </w:t>
            </w:r>
            <w:r w:rsidR="00E03541">
              <w:rPr>
                <w:rFonts w:ascii="Times New Roman" w:eastAsia="Times New Roman" w:hAnsi="Times New Roman" w:cs="Times New Roman"/>
                <w:iCs/>
                <w:color w:val="000000"/>
                <w:sz w:val="24"/>
                <w:szCs w:val="24"/>
                <w:lang w:eastAsia="hr-HR"/>
              </w:rPr>
              <w:t>Zakonom bi z</w:t>
            </w:r>
            <w:r w:rsidR="00E03541" w:rsidRPr="00E03541">
              <w:rPr>
                <w:rFonts w:ascii="Times New Roman" w:eastAsia="Times New Roman" w:hAnsi="Times New Roman" w:cs="Times New Roman"/>
                <w:iCs/>
                <w:color w:val="000000"/>
                <w:sz w:val="24"/>
                <w:szCs w:val="24"/>
                <w:lang w:eastAsia="hr-HR"/>
              </w:rPr>
              <w:t>dravstvenim radnicima u mreži javne zdravstvene službe</w:t>
            </w:r>
            <w:r w:rsidR="00E03541">
              <w:rPr>
                <w:rFonts w:ascii="Times New Roman" w:eastAsia="Times New Roman" w:hAnsi="Times New Roman" w:cs="Times New Roman"/>
                <w:iCs/>
                <w:color w:val="000000"/>
                <w:sz w:val="24"/>
                <w:szCs w:val="24"/>
                <w:lang w:eastAsia="hr-HR"/>
              </w:rPr>
              <w:t xml:space="preserve"> trebalo omogućiti </w:t>
            </w:r>
            <w:r w:rsidR="00E03541" w:rsidRPr="00E03541">
              <w:rPr>
                <w:rFonts w:ascii="Times New Roman" w:eastAsia="Times New Roman" w:hAnsi="Times New Roman" w:cs="Times New Roman"/>
                <w:iCs/>
                <w:color w:val="000000"/>
                <w:sz w:val="24"/>
                <w:szCs w:val="24"/>
                <w:lang w:eastAsia="hr-HR"/>
              </w:rPr>
              <w:t xml:space="preserve">pravo na obavljanje privatne prakse </w:t>
            </w:r>
            <w:r w:rsidR="00E03541">
              <w:rPr>
                <w:rFonts w:ascii="Times New Roman" w:eastAsia="Times New Roman" w:hAnsi="Times New Roman" w:cs="Times New Roman"/>
                <w:iCs/>
                <w:color w:val="000000"/>
                <w:sz w:val="24"/>
                <w:szCs w:val="24"/>
                <w:lang w:eastAsia="hr-HR"/>
              </w:rPr>
              <w:t>do navršenih</w:t>
            </w:r>
            <w:r w:rsidR="00E03541" w:rsidRPr="00E03541">
              <w:rPr>
                <w:rFonts w:ascii="Times New Roman" w:eastAsia="Times New Roman" w:hAnsi="Times New Roman" w:cs="Times New Roman"/>
                <w:iCs/>
                <w:color w:val="000000"/>
                <w:sz w:val="24"/>
                <w:szCs w:val="24"/>
                <w:lang w:eastAsia="hr-HR"/>
              </w:rPr>
              <w:t xml:space="preserve"> 70 godina života.</w:t>
            </w:r>
          </w:p>
          <w:p w:rsidR="00E03541" w:rsidRDefault="00E03541"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Zakonom bi trebalo, također, omogućiti i prijenos </w:t>
            </w:r>
            <w:r w:rsidR="008E0726" w:rsidRPr="008E0726">
              <w:rPr>
                <w:rFonts w:ascii="Times New Roman" w:eastAsia="Times New Roman" w:hAnsi="Times New Roman" w:cs="Times New Roman"/>
                <w:iCs/>
                <w:color w:val="000000"/>
                <w:sz w:val="24"/>
                <w:szCs w:val="24"/>
                <w:lang w:eastAsia="hr-HR"/>
              </w:rPr>
              <w:t xml:space="preserve">obavljanja zdravstvene djelatnosti. </w:t>
            </w:r>
          </w:p>
          <w:p w:rsidR="008E0726" w:rsidRDefault="008E0726"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8E0726">
              <w:rPr>
                <w:rFonts w:ascii="Times New Roman" w:eastAsia="Times New Roman" w:hAnsi="Times New Roman" w:cs="Times New Roman"/>
                <w:iCs/>
                <w:color w:val="000000"/>
                <w:sz w:val="24"/>
                <w:szCs w:val="24"/>
                <w:lang w:eastAsia="hr-HR"/>
              </w:rPr>
              <w:t>Zahtjev za izdavanje rješenja kojim se odobrava prijenos obavljanja zdravs</w:t>
            </w:r>
            <w:r w:rsidR="00E03541">
              <w:rPr>
                <w:rFonts w:ascii="Times New Roman" w:eastAsia="Times New Roman" w:hAnsi="Times New Roman" w:cs="Times New Roman"/>
                <w:iCs/>
                <w:color w:val="000000"/>
                <w:sz w:val="24"/>
                <w:szCs w:val="24"/>
                <w:lang w:eastAsia="hr-HR"/>
              </w:rPr>
              <w:t>tvene djelatnosti u ordinaciji M</w:t>
            </w:r>
            <w:r w:rsidRPr="008E0726">
              <w:rPr>
                <w:rFonts w:ascii="Times New Roman" w:eastAsia="Times New Roman" w:hAnsi="Times New Roman" w:cs="Times New Roman"/>
                <w:iCs/>
                <w:color w:val="000000"/>
                <w:sz w:val="24"/>
                <w:szCs w:val="24"/>
                <w:lang w:eastAsia="hr-HR"/>
              </w:rPr>
              <w:t xml:space="preserve">inistarstvu </w:t>
            </w:r>
            <w:r w:rsidR="00E03541">
              <w:rPr>
                <w:rFonts w:ascii="Times New Roman" w:eastAsia="Times New Roman" w:hAnsi="Times New Roman" w:cs="Times New Roman"/>
                <w:iCs/>
                <w:color w:val="000000"/>
                <w:sz w:val="24"/>
                <w:szCs w:val="24"/>
                <w:lang w:eastAsia="hr-HR"/>
              </w:rPr>
              <w:t xml:space="preserve">zdravstva </w:t>
            </w:r>
            <w:r w:rsidRPr="008E0726">
              <w:rPr>
                <w:rFonts w:ascii="Times New Roman" w:eastAsia="Times New Roman" w:hAnsi="Times New Roman" w:cs="Times New Roman"/>
                <w:iCs/>
                <w:color w:val="000000"/>
                <w:sz w:val="24"/>
                <w:szCs w:val="24"/>
                <w:lang w:eastAsia="hr-HR"/>
              </w:rPr>
              <w:t>podnosi</w:t>
            </w:r>
            <w:r w:rsidR="00E03541">
              <w:rPr>
                <w:rFonts w:ascii="Times New Roman" w:eastAsia="Times New Roman" w:hAnsi="Times New Roman" w:cs="Times New Roman"/>
                <w:iCs/>
                <w:color w:val="000000"/>
                <w:sz w:val="24"/>
                <w:szCs w:val="24"/>
                <w:lang w:eastAsia="hr-HR"/>
              </w:rPr>
              <w:t xml:space="preserve">o bi </w:t>
            </w:r>
            <w:r w:rsidRPr="008E0726">
              <w:rPr>
                <w:rFonts w:ascii="Times New Roman" w:eastAsia="Times New Roman" w:hAnsi="Times New Roman" w:cs="Times New Roman"/>
                <w:iCs/>
                <w:color w:val="000000"/>
                <w:sz w:val="24"/>
                <w:szCs w:val="24"/>
                <w:lang w:eastAsia="hr-HR"/>
              </w:rPr>
              <w:t>zdravstveni radnik na kojeg se prenosi to pravo.</w:t>
            </w:r>
            <w:r w:rsidR="00E03541">
              <w:rPr>
                <w:rFonts w:ascii="Times New Roman" w:eastAsia="Times New Roman" w:hAnsi="Times New Roman" w:cs="Times New Roman"/>
                <w:iCs/>
                <w:color w:val="000000"/>
                <w:sz w:val="24"/>
                <w:szCs w:val="24"/>
                <w:lang w:eastAsia="hr-HR"/>
              </w:rPr>
              <w:t xml:space="preserve"> </w:t>
            </w:r>
            <w:r w:rsidRPr="008E0726">
              <w:rPr>
                <w:rFonts w:ascii="Times New Roman" w:eastAsia="Times New Roman" w:hAnsi="Times New Roman" w:cs="Times New Roman"/>
                <w:iCs/>
                <w:color w:val="000000"/>
                <w:sz w:val="24"/>
                <w:szCs w:val="24"/>
                <w:lang w:eastAsia="hr-HR"/>
              </w:rPr>
              <w:t>Uz zahtjev za prijenos prava na obavljanje zdravstvene djelatnosti u ordinaciji zdravstveni radnik</w:t>
            </w:r>
            <w:r w:rsidR="00E03541">
              <w:rPr>
                <w:rFonts w:ascii="Times New Roman" w:eastAsia="Times New Roman" w:hAnsi="Times New Roman" w:cs="Times New Roman"/>
                <w:iCs/>
                <w:color w:val="000000"/>
                <w:sz w:val="24"/>
                <w:szCs w:val="24"/>
                <w:lang w:eastAsia="hr-HR"/>
              </w:rPr>
              <w:t xml:space="preserve"> podnosio bi</w:t>
            </w:r>
            <w:r w:rsidRPr="008E0726">
              <w:rPr>
                <w:rFonts w:ascii="Times New Roman" w:eastAsia="Times New Roman" w:hAnsi="Times New Roman" w:cs="Times New Roman"/>
                <w:iCs/>
                <w:color w:val="000000"/>
                <w:sz w:val="24"/>
                <w:szCs w:val="24"/>
                <w:lang w:eastAsia="hr-HR"/>
              </w:rPr>
              <w:t xml:space="preserve">: ugovor o prijenosu prava na obavljanje zdravstvene djelatnosti u ordinaciji ovjeren kod javnog bilježnika; dokaz da je zdravstveni radnik najmanje godinu dana radio u radnom odnosu kod zdravstvenog radnika koji prenosi pravo na obavljanje zdravstvene djelatnosti; suglasnost župana, odnosno gradonačelnika Grada Zagreba, o opravdanosti prenošenja prava na obavljanje zdravstvene djelatnosti u ordinaciji izdana na temelju prethodno pribavljenog pozitivnog mišljenja </w:t>
            </w:r>
            <w:r w:rsidR="00E03541">
              <w:rPr>
                <w:rFonts w:ascii="Times New Roman" w:eastAsia="Times New Roman" w:hAnsi="Times New Roman" w:cs="Times New Roman"/>
                <w:iCs/>
                <w:color w:val="000000"/>
                <w:sz w:val="24"/>
                <w:szCs w:val="24"/>
                <w:lang w:eastAsia="hr-HR"/>
              </w:rPr>
              <w:t>Hrvatskog zavoda za zdravstveno osiguranje</w:t>
            </w:r>
            <w:r w:rsidRPr="008E0726">
              <w:rPr>
                <w:rFonts w:ascii="Times New Roman" w:eastAsia="Times New Roman" w:hAnsi="Times New Roman" w:cs="Times New Roman"/>
                <w:iCs/>
                <w:color w:val="000000"/>
                <w:sz w:val="24"/>
                <w:szCs w:val="24"/>
                <w:lang w:eastAsia="hr-HR"/>
              </w:rPr>
              <w:t xml:space="preserve"> te dokaz o osiguranju utvrđenog broja opredijeljenih osiguranih osoba </w:t>
            </w:r>
            <w:r w:rsidR="00E03541">
              <w:rPr>
                <w:rFonts w:ascii="Times New Roman" w:eastAsia="Times New Roman" w:hAnsi="Times New Roman" w:cs="Times New Roman"/>
                <w:iCs/>
                <w:color w:val="000000"/>
                <w:sz w:val="24"/>
                <w:szCs w:val="24"/>
                <w:lang w:eastAsia="hr-HR"/>
              </w:rPr>
              <w:t xml:space="preserve">navedenog Zavoda </w:t>
            </w:r>
            <w:r w:rsidRPr="008E0726">
              <w:rPr>
                <w:rFonts w:ascii="Times New Roman" w:eastAsia="Times New Roman" w:hAnsi="Times New Roman" w:cs="Times New Roman"/>
                <w:iCs/>
                <w:color w:val="000000"/>
                <w:sz w:val="24"/>
                <w:szCs w:val="24"/>
                <w:lang w:eastAsia="hr-HR"/>
              </w:rPr>
              <w:t xml:space="preserve">za djelatnosti propisanim </w:t>
            </w:r>
            <w:r w:rsidR="00E03541">
              <w:rPr>
                <w:rFonts w:ascii="Times New Roman" w:eastAsia="Times New Roman" w:hAnsi="Times New Roman" w:cs="Times New Roman"/>
                <w:iCs/>
                <w:color w:val="000000"/>
                <w:sz w:val="24"/>
                <w:szCs w:val="24"/>
                <w:lang w:eastAsia="hr-HR"/>
              </w:rPr>
              <w:t xml:space="preserve">njegovim </w:t>
            </w:r>
            <w:r w:rsidRPr="008E0726">
              <w:rPr>
                <w:rFonts w:ascii="Times New Roman" w:eastAsia="Times New Roman" w:hAnsi="Times New Roman" w:cs="Times New Roman"/>
                <w:iCs/>
                <w:color w:val="000000"/>
                <w:sz w:val="24"/>
                <w:szCs w:val="24"/>
                <w:lang w:eastAsia="hr-HR"/>
              </w:rPr>
              <w:t>općim aktima.</w:t>
            </w:r>
          </w:p>
          <w:p w:rsidR="00E03541" w:rsidRPr="00E03541" w:rsidRDefault="00E03541" w:rsidP="008E072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E03541">
              <w:rPr>
                <w:rFonts w:ascii="Times New Roman" w:eastAsia="Times New Roman" w:hAnsi="Times New Roman" w:cs="Times New Roman"/>
                <w:b/>
                <w:iCs/>
                <w:color w:val="000000"/>
                <w:sz w:val="24"/>
                <w:szCs w:val="24"/>
                <w:lang w:eastAsia="hr-HR"/>
              </w:rPr>
              <w:t>1.3. Koncesije i zakupci</w:t>
            </w:r>
          </w:p>
          <w:p w:rsidR="008E0726" w:rsidRDefault="00E03541" w:rsidP="008E072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Zakonom bi se trebao riješiti </w:t>
            </w:r>
            <w:r w:rsidR="008E0726" w:rsidRPr="008E0726">
              <w:rPr>
                <w:rFonts w:ascii="Times New Roman" w:eastAsia="Times New Roman" w:hAnsi="Times New Roman" w:cs="Times New Roman"/>
                <w:iCs/>
                <w:color w:val="000000"/>
                <w:sz w:val="24"/>
                <w:szCs w:val="24"/>
                <w:lang w:eastAsia="hr-HR"/>
              </w:rPr>
              <w:t>radno-pravni status zdravstvenih radnika – zakupaca u domu zdravlja koji obavljaju privatnu praksu na osnovi zakupa iz članka 215. Zakona o zdravstvenoj zaštiti („Narodne novine“, broj 150/08., 71/10., 139/10., 22/11. i 84/11.) i članka 29. Zakona o izmjenama i dopunama Zakona o zdravstvenoj zaštiti („Narodne novine“, broj 71/10.) te koncesionara prema članku 40. – 43.b Zakona o zdravstvenoj zaštiti („Narodne novine“, br. 150/08, 71/10, 139/10, 22/11, 84/11, 12/12, 35/12, 70/12, 82/13, 22/14 i 70/16).</w:t>
            </w:r>
          </w:p>
          <w:p w:rsidR="00B329CC" w:rsidRDefault="00681145" w:rsidP="00D70BFC">
            <w:p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w:t>
            </w:r>
            <w:r w:rsidR="00B329CC" w:rsidRPr="00B329CC">
              <w:rPr>
                <w:rFonts w:ascii="Times New Roman" w:eastAsia="Times New Roman" w:hAnsi="Times New Roman" w:cs="Times New Roman"/>
                <w:iCs/>
                <w:color w:val="000000"/>
                <w:sz w:val="24"/>
                <w:szCs w:val="24"/>
                <w:lang w:eastAsia="hr-HR"/>
              </w:rPr>
              <w:t xml:space="preserve">tatus </w:t>
            </w:r>
            <w:r w:rsidR="00F21029">
              <w:rPr>
                <w:rFonts w:ascii="Times New Roman" w:eastAsia="Times New Roman" w:hAnsi="Times New Roman" w:cs="Times New Roman"/>
                <w:iCs/>
                <w:color w:val="000000"/>
                <w:sz w:val="24"/>
                <w:szCs w:val="24"/>
                <w:lang w:eastAsia="hr-HR"/>
              </w:rPr>
              <w:t xml:space="preserve">tih </w:t>
            </w:r>
            <w:r w:rsidR="00B329CC" w:rsidRPr="00B329CC">
              <w:rPr>
                <w:rFonts w:ascii="Times New Roman" w:eastAsia="Times New Roman" w:hAnsi="Times New Roman" w:cs="Times New Roman"/>
                <w:iCs/>
                <w:color w:val="000000"/>
                <w:sz w:val="24"/>
                <w:szCs w:val="24"/>
                <w:lang w:eastAsia="hr-HR"/>
              </w:rPr>
              <w:t xml:space="preserve"> zdravstvenih radnika </w:t>
            </w:r>
            <w:r>
              <w:rPr>
                <w:rFonts w:ascii="Times New Roman" w:eastAsia="Times New Roman" w:hAnsi="Times New Roman" w:cs="Times New Roman"/>
                <w:iCs/>
                <w:color w:val="000000"/>
                <w:sz w:val="24"/>
                <w:szCs w:val="24"/>
                <w:lang w:eastAsia="hr-HR"/>
              </w:rPr>
              <w:t xml:space="preserve">nije se rješavao </w:t>
            </w:r>
            <w:r w:rsidR="000C056A">
              <w:rPr>
                <w:rFonts w:ascii="Times New Roman" w:eastAsia="Times New Roman" w:hAnsi="Times New Roman" w:cs="Times New Roman"/>
                <w:iCs/>
                <w:color w:val="000000"/>
                <w:sz w:val="24"/>
                <w:szCs w:val="24"/>
                <w:lang w:eastAsia="hr-HR"/>
              </w:rPr>
              <w:t>dugi</w:t>
            </w:r>
            <w:r>
              <w:rPr>
                <w:rFonts w:ascii="Times New Roman" w:eastAsia="Times New Roman" w:hAnsi="Times New Roman" w:cs="Times New Roman"/>
                <w:iCs/>
                <w:color w:val="000000"/>
                <w:sz w:val="24"/>
                <w:szCs w:val="24"/>
                <w:lang w:eastAsia="hr-HR"/>
              </w:rPr>
              <w:t xml:space="preserve"> niz godina </w:t>
            </w:r>
            <w:r w:rsidR="00B329CC" w:rsidRPr="00B329CC">
              <w:rPr>
                <w:rFonts w:ascii="Times New Roman" w:eastAsia="Times New Roman" w:hAnsi="Times New Roman" w:cs="Times New Roman"/>
                <w:iCs/>
                <w:color w:val="000000"/>
                <w:sz w:val="24"/>
                <w:szCs w:val="24"/>
                <w:lang w:eastAsia="hr-HR"/>
              </w:rPr>
              <w:t xml:space="preserve">što je dovelo do neizvjesnosti </w:t>
            </w:r>
            <w:r>
              <w:rPr>
                <w:rFonts w:ascii="Times New Roman" w:eastAsia="Times New Roman" w:hAnsi="Times New Roman" w:cs="Times New Roman"/>
                <w:iCs/>
                <w:color w:val="000000"/>
                <w:sz w:val="24"/>
                <w:szCs w:val="24"/>
                <w:lang w:eastAsia="hr-HR"/>
              </w:rPr>
              <w:t xml:space="preserve">u pogledu </w:t>
            </w:r>
            <w:r w:rsidR="00B329CC" w:rsidRPr="00B329CC">
              <w:rPr>
                <w:rFonts w:ascii="Times New Roman" w:eastAsia="Times New Roman" w:hAnsi="Times New Roman" w:cs="Times New Roman"/>
                <w:iCs/>
                <w:color w:val="000000"/>
                <w:sz w:val="24"/>
                <w:szCs w:val="24"/>
                <w:lang w:eastAsia="hr-HR"/>
              </w:rPr>
              <w:t xml:space="preserve">njihovog pravnog položaja. </w:t>
            </w:r>
          </w:p>
          <w:p w:rsidR="000B3F4B" w:rsidRDefault="00D57291" w:rsidP="000B3F4B">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 cilju uređivanja njihovoga statusa p</w:t>
            </w:r>
            <w:r w:rsidR="00B329CC" w:rsidRPr="00B329CC">
              <w:rPr>
                <w:rFonts w:ascii="Times New Roman" w:eastAsia="Times New Roman" w:hAnsi="Times New Roman" w:cs="Times New Roman"/>
                <w:iCs/>
                <w:color w:val="000000"/>
                <w:sz w:val="24"/>
                <w:szCs w:val="24"/>
                <w:lang w:eastAsia="hr-HR"/>
              </w:rPr>
              <w:t xml:space="preserve">otrebno je urediti pravila nastavka obavljanja djelatnosti u privatnoj praksi  </w:t>
            </w:r>
            <w:r>
              <w:rPr>
                <w:rFonts w:ascii="Times New Roman" w:eastAsia="Times New Roman" w:hAnsi="Times New Roman" w:cs="Times New Roman"/>
                <w:iCs/>
                <w:color w:val="000000"/>
                <w:sz w:val="24"/>
                <w:szCs w:val="24"/>
                <w:lang w:eastAsia="hr-HR"/>
              </w:rPr>
              <w:t>onih zdravstvenih radnika koji djelatnost obavljaju</w:t>
            </w:r>
            <w:r w:rsidR="00B329CC" w:rsidRPr="00B329CC">
              <w:rPr>
                <w:rFonts w:ascii="Times New Roman" w:eastAsia="Times New Roman" w:hAnsi="Times New Roman" w:cs="Times New Roman"/>
                <w:iCs/>
                <w:color w:val="000000"/>
                <w:sz w:val="24"/>
                <w:szCs w:val="24"/>
                <w:lang w:eastAsia="hr-HR"/>
              </w:rPr>
              <w:t xml:space="preserve"> u prostorima domova zdravlja i ljekarničkih zdravstvenih ustanova</w:t>
            </w:r>
            <w:r>
              <w:rPr>
                <w:rFonts w:ascii="Times New Roman" w:eastAsia="Times New Roman" w:hAnsi="Times New Roman" w:cs="Times New Roman"/>
                <w:iCs/>
                <w:color w:val="000000"/>
                <w:sz w:val="24"/>
                <w:szCs w:val="24"/>
                <w:lang w:eastAsia="hr-HR"/>
              </w:rPr>
              <w:t>,</w:t>
            </w:r>
            <w:r w:rsidR="00B329CC" w:rsidRPr="00B329CC">
              <w:rPr>
                <w:rFonts w:ascii="Times New Roman" w:eastAsia="Times New Roman" w:hAnsi="Times New Roman" w:cs="Times New Roman"/>
                <w:iCs/>
                <w:color w:val="000000"/>
                <w:sz w:val="24"/>
                <w:szCs w:val="24"/>
                <w:lang w:eastAsia="hr-HR"/>
              </w:rPr>
              <w:t xml:space="preserve"> prema ra</w:t>
            </w:r>
            <w:r>
              <w:rPr>
                <w:rFonts w:ascii="Times New Roman" w:eastAsia="Times New Roman" w:hAnsi="Times New Roman" w:cs="Times New Roman"/>
                <w:iCs/>
                <w:color w:val="000000"/>
                <w:sz w:val="24"/>
                <w:szCs w:val="24"/>
                <w:lang w:eastAsia="hr-HR"/>
              </w:rPr>
              <w:t>nije važećim propisima o zakupu.</w:t>
            </w:r>
            <w:r w:rsidR="00B329CC" w:rsidRPr="00B329CC">
              <w:rPr>
                <w:rFonts w:ascii="Times New Roman" w:eastAsia="Times New Roman" w:hAnsi="Times New Roman" w:cs="Times New Roman"/>
                <w:iCs/>
                <w:color w:val="000000"/>
                <w:sz w:val="24"/>
                <w:szCs w:val="24"/>
                <w:lang w:eastAsia="hr-HR"/>
              </w:rPr>
              <w:t xml:space="preserve"> </w:t>
            </w:r>
          </w:p>
          <w:p w:rsidR="00F21029" w:rsidRDefault="000B3F4B" w:rsidP="000B3F4B">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0B3F4B">
              <w:rPr>
                <w:rFonts w:ascii="Times New Roman" w:eastAsia="Times New Roman" w:hAnsi="Times New Roman" w:cs="Times New Roman"/>
                <w:iCs/>
                <w:color w:val="000000"/>
                <w:sz w:val="24"/>
                <w:szCs w:val="24"/>
                <w:lang w:eastAsia="hr-HR"/>
              </w:rPr>
              <w:t xml:space="preserve">Također, potrebno je </w:t>
            </w:r>
            <w:r w:rsidR="00F21029">
              <w:rPr>
                <w:rFonts w:ascii="Times New Roman" w:eastAsia="Times New Roman" w:hAnsi="Times New Roman" w:cs="Times New Roman"/>
                <w:iCs/>
                <w:color w:val="000000"/>
                <w:sz w:val="24"/>
                <w:szCs w:val="24"/>
                <w:lang w:eastAsia="hr-HR"/>
              </w:rPr>
              <w:t xml:space="preserve">Zakonom urediti status privatnih zdravstvenih radnika koji djelatnost obavljaju na osnovi koncesije prema Zakonu o zdravstvenoj zaštiti iz 2008. godine. </w:t>
            </w:r>
          </w:p>
          <w:p w:rsidR="00F21029" w:rsidRPr="00F21029" w:rsidRDefault="00CF6067" w:rsidP="00F2102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lastRenderedPageBreak/>
              <w:t>Zakonom bi trebalo urediti da</w:t>
            </w:r>
            <w:r w:rsidR="00F21029" w:rsidRPr="00F21029">
              <w:rPr>
                <w:rFonts w:ascii="Times New Roman" w:eastAsia="Times New Roman" w:hAnsi="Times New Roman" w:cs="Times New Roman"/>
                <w:iCs/>
                <w:color w:val="000000"/>
                <w:sz w:val="24"/>
                <w:szCs w:val="24"/>
                <w:lang w:eastAsia="hr-HR"/>
              </w:rPr>
              <w:t xml:space="preserve"> zdravstveni radnici – zakupci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Zakona i to na temelju odluke Upravnog vijeća o zakupu poslovnog prostora sukladno općim propisima o zakupu poslovnog prostora, u prostoru u kojem su obavljali tu djelatnost do dana stupanja na snagu ovoga Zakona. Uz nastavak obavljanja privatne prakse </w:t>
            </w:r>
            <w:r>
              <w:rPr>
                <w:rFonts w:ascii="Times New Roman" w:eastAsia="Times New Roman" w:hAnsi="Times New Roman" w:cs="Times New Roman"/>
                <w:iCs/>
                <w:color w:val="000000"/>
                <w:sz w:val="24"/>
                <w:szCs w:val="24"/>
                <w:lang w:eastAsia="hr-HR"/>
              </w:rPr>
              <w:t xml:space="preserve">Zakonom treba urediti i </w:t>
            </w:r>
            <w:r w:rsidR="00F21029" w:rsidRPr="00F21029">
              <w:rPr>
                <w:rFonts w:ascii="Times New Roman" w:eastAsia="Times New Roman" w:hAnsi="Times New Roman" w:cs="Times New Roman"/>
                <w:iCs/>
                <w:color w:val="000000"/>
                <w:sz w:val="24"/>
                <w:szCs w:val="24"/>
                <w:lang w:eastAsia="hr-HR"/>
              </w:rPr>
              <w:t>mogućnost zasnivanja radnog odnosa u domu zdravlja za one zakupce koji se za to opredijele</w:t>
            </w:r>
            <w:r>
              <w:rPr>
                <w:rFonts w:ascii="Times New Roman" w:eastAsia="Times New Roman" w:hAnsi="Times New Roman" w:cs="Times New Roman"/>
                <w:iCs/>
                <w:color w:val="000000"/>
                <w:sz w:val="24"/>
                <w:szCs w:val="24"/>
                <w:lang w:eastAsia="hr-HR"/>
              </w:rPr>
              <w:t xml:space="preserve">, i to tako da </w:t>
            </w:r>
            <w:r w:rsidR="00F21029" w:rsidRPr="00F21029">
              <w:rPr>
                <w:rFonts w:ascii="Times New Roman" w:eastAsia="Times New Roman" w:hAnsi="Times New Roman" w:cs="Times New Roman"/>
                <w:iCs/>
                <w:color w:val="000000"/>
                <w:sz w:val="24"/>
                <w:szCs w:val="24"/>
                <w:lang w:eastAsia="hr-HR"/>
              </w:rPr>
              <w:t xml:space="preserve">u roku od </w:t>
            </w:r>
            <w:r w:rsidR="00347298">
              <w:rPr>
                <w:rFonts w:ascii="Times New Roman" w:eastAsia="Times New Roman" w:hAnsi="Times New Roman" w:cs="Times New Roman"/>
                <w:iCs/>
                <w:color w:val="000000"/>
                <w:sz w:val="24"/>
                <w:szCs w:val="24"/>
                <w:lang w:eastAsia="hr-HR"/>
              </w:rPr>
              <w:t xml:space="preserve">3 mjeseca </w:t>
            </w:r>
            <w:r w:rsidR="00F21029" w:rsidRPr="00F21029">
              <w:rPr>
                <w:rFonts w:ascii="Times New Roman" w:eastAsia="Times New Roman" w:hAnsi="Times New Roman" w:cs="Times New Roman"/>
                <w:iCs/>
                <w:color w:val="000000"/>
                <w:sz w:val="24"/>
                <w:szCs w:val="24"/>
                <w:lang w:eastAsia="hr-HR"/>
              </w:rPr>
              <w:t xml:space="preserve">od dana stupanja na snagu Zakona </w:t>
            </w:r>
            <w:r>
              <w:rPr>
                <w:rFonts w:ascii="Times New Roman" w:eastAsia="Times New Roman" w:hAnsi="Times New Roman" w:cs="Times New Roman"/>
                <w:iCs/>
                <w:color w:val="000000"/>
                <w:sz w:val="24"/>
                <w:szCs w:val="24"/>
                <w:lang w:eastAsia="hr-HR"/>
              </w:rPr>
              <w:t>podnesu</w:t>
            </w:r>
            <w:r w:rsidR="00F21029" w:rsidRPr="00F21029">
              <w:rPr>
                <w:rFonts w:ascii="Times New Roman" w:eastAsia="Times New Roman" w:hAnsi="Times New Roman" w:cs="Times New Roman"/>
                <w:iCs/>
                <w:color w:val="000000"/>
                <w:sz w:val="24"/>
                <w:szCs w:val="24"/>
                <w:lang w:eastAsia="hr-HR"/>
              </w:rPr>
              <w:t xml:space="preserve"> pisanu izjavu ravnatelju doma zdravlja o namjeri zasnivanja radnog odnosa u domu zdravlja, odnosno ljekarničkoj zdravstvenoj ustanovi, u čijem prostoru su do tada bili zakupci.</w:t>
            </w:r>
          </w:p>
          <w:p w:rsidR="00F21029" w:rsidRDefault="00CF6067" w:rsidP="00F2102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Odgovarajuće r</w:t>
            </w:r>
            <w:r w:rsidR="00F21029" w:rsidRPr="00F21029">
              <w:rPr>
                <w:rFonts w:ascii="Times New Roman" w:eastAsia="Times New Roman" w:hAnsi="Times New Roman" w:cs="Times New Roman"/>
                <w:iCs/>
                <w:color w:val="000000"/>
                <w:sz w:val="24"/>
                <w:szCs w:val="24"/>
                <w:lang w:eastAsia="hr-HR"/>
              </w:rPr>
              <w:t xml:space="preserve">ješenje </w:t>
            </w:r>
            <w:r>
              <w:rPr>
                <w:rFonts w:ascii="Times New Roman" w:eastAsia="Times New Roman" w:hAnsi="Times New Roman" w:cs="Times New Roman"/>
                <w:iCs/>
                <w:color w:val="000000"/>
                <w:sz w:val="24"/>
                <w:szCs w:val="24"/>
                <w:lang w:eastAsia="hr-HR"/>
              </w:rPr>
              <w:t>Zakonom treba urediti i za</w:t>
            </w:r>
            <w:r w:rsidR="00F21029" w:rsidRPr="00F21029">
              <w:rPr>
                <w:rFonts w:ascii="Times New Roman" w:eastAsia="Times New Roman" w:hAnsi="Times New Roman" w:cs="Times New Roman"/>
                <w:iCs/>
                <w:color w:val="000000"/>
                <w:sz w:val="24"/>
                <w:szCs w:val="24"/>
                <w:lang w:eastAsia="hr-HR"/>
              </w:rPr>
              <w:t xml:space="preserve"> koncesionare. Naime, koncesionari</w:t>
            </w:r>
            <w:r>
              <w:rPr>
                <w:rFonts w:ascii="Times New Roman" w:eastAsia="Times New Roman" w:hAnsi="Times New Roman" w:cs="Times New Roman"/>
                <w:iCs/>
                <w:color w:val="000000"/>
                <w:sz w:val="24"/>
                <w:szCs w:val="24"/>
                <w:lang w:eastAsia="hr-HR"/>
              </w:rPr>
              <w:t>ma treba omogućiti da nastave</w:t>
            </w:r>
            <w:r w:rsidR="00F21029" w:rsidRPr="00F21029">
              <w:rPr>
                <w:rFonts w:ascii="Times New Roman" w:eastAsia="Times New Roman" w:hAnsi="Times New Roman" w:cs="Times New Roman"/>
                <w:iCs/>
                <w:color w:val="000000"/>
                <w:sz w:val="24"/>
                <w:szCs w:val="24"/>
                <w:lang w:eastAsia="hr-HR"/>
              </w:rPr>
              <w:t xml:space="preserve"> obavljati zdravstvenu djelatnost u privatnoj praksi ako u roku od </w:t>
            </w:r>
            <w:r w:rsidR="00347298">
              <w:rPr>
                <w:rFonts w:ascii="Times New Roman" w:eastAsia="Times New Roman" w:hAnsi="Times New Roman" w:cs="Times New Roman"/>
                <w:iCs/>
                <w:color w:val="000000"/>
                <w:sz w:val="24"/>
                <w:szCs w:val="24"/>
                <w:lang w:eastAsia="hr-HR"/>
              </w:rPr>
              <w:t xml:space="preserve">dvije  </w:t>
            </w:r>
            <w:r w:rsidR="00F21029" w:rsidRPr="00F21029">
              <w:rPr>
                <w:rFonts w:ascii="Times New Roman" w:eastAsia="Times New Roman" w:hAnsi="Times New Roman" w:cs="Times New Roman"/>
                <w:iCs/>
                <w:color w:val="000000"/>
                <w:sz w:val="24"/>
                <w:szCs w:val="24"/>
                <w:lang w:eastAsia="hr-HR"/>
              </w:rPr>
              <w:t xml:space="preserve">godine od dana stupanja na snagu </w:t>
            </w:r>
            <w:r>
              <w:rPr>
                <w:rFonts w:ascii="Times New Roman" w:eastAsia="Times New Roman" w:hAnsi="Times New Roman" w:cs="Times New Roman"/>
                <w:iCs/>
                <w:color w:val="000000"/>
                <w:sz w:val="24"/>
                <w:szCs w:val="24"/>
                <w:lang w:eastAsia="hr-HR"/>
              </w:rPr>
              <w:t>Zakona podnesu zahtjev M</w:t>
            </w:r>
            <w:r w:rsidR="00F21029" w:rsidRPr="00F21029">
              <w:rPr>
                <w:rFonts w:ascii="Times New Roman" w:eastAsia="Times New Roman" w:hAnsi="Times New Roman" w:cs="Times New Roman"/>
                <w:iCs/>
                <w:color w:val="000000"/>
                <w:sz w:val="24"/>
                <w:szCs w:val="24"/>
                <w:lang w:eastAsia="hr-HR"/>
              </w:rPr>
              <w:t>inistarstvu za izdavanje rješenja o nastavku obavljanj</w:t>
            </w:r>
            <w:r>
              <w:rPr>
                <w:rFonts w:ascii="Times New Roman" w:eastAsia="Times New Roman" w:hAnsi="Times New Roman" w:cs="Times New Roman"/>
                <w:iCs/>
                <w:color w:val="000000"/>
                <w:sz w:val="24"/>
                <w:szCs w:val="24"/>
                <w:lang w:eastAsia="hr-HR"/>
              </w:rPr>
              <w:t xml:space="preserve">a privatne prakse u ordinaciji. Ako se  ne opredijele za tu mogućnost, mogli bi </w:t>
            </w:r>
            <w:r w:rsidR="00F21029" w:rsidRPr="00F21029">
              <w:rPr>
                <w:rFonts w:ascii="Times New Roman" w:eastAsia="Times New Roman" w:hAnsi="Times New Roman" w:cs="Times New Roman"/>
                <w:iCs/>
                <w:color w:val="000000"/>
                <w:sz w:val="24"/>
                <w:szCs w:val="24"/>
                <w:lang w:eastAsia="hr-HR"/>
              </w:rPr>
              <w:t>zasnovati radni odnos</w:t>
            </w:r>
            <w:r>
              <w:rPr>
                <w:rFonts w:ascii="Times New Roman" w:eastAsia="Times New Roman" w:hAnsi="Times New Roman" w:cs="Times New Roman"/>
                <w:iCs/>
                <w:color w:val="000000"/>
                <w:sz w:val="24"/>
                <w:szCs w:val="24"/>
                <w:lang w:eastAsia="hr-HR"/>
              </w:rPr>
              <w:t>u domu zdravlja na način da</w:t>
            </w:r>
            <w:r w:rsidR="00F21029" w:rsidRPr="00F21029">
              <w:rPr>
                <w:rFonts w:ascii="Times New Roman" w:eastAsia="Times New Roman" w:hAnsi="Times New Roman" w:cs="Times New Roman"/>
                <w:iCs/>
                <w:color w:val="000000"/>
                <w:sz w:val="24"/>
                <w:szCs w:val="24"/>
                <w:lang w:eastAsia="hr-HR"/>
              </w:rPr>
              <w:t xml:space="preserve"> u roku od</w:t>
            </w:r>
            <w:r w:rsidR="00347298">
              <w:rPr>
                <w:rFonts w:ascii="Times New Roman" w:eastAsia="Times New Roman" w:hAnsi="Times New Roman" w:cs="Times New Roman"/>
                <w:iCs/>
                <w:color w:val="000000"/>
                <w:sz w:val="24"/>
                <w:szCs w:val="24"/>
                <w:lang w:eastAsia="hr-HR"/>
              </w:rPr>
              <w:t xml:space="preserve"> 6 mjeseci </w:t>
            </w:r>
            <w:r w:rsidR="00F21029" w:rsidRPr="00F21029">
              <w:rPr>
                <w:rFonts w:ascii="Times New Roman" w:eastAsia="Times New Roman" w:hAnsi="Times New Roman" w:cs="Times New Roman"/>
                <w:iCs/>
                <w:color w:val="000000"/>
                <w:sz w:val="24"/>
                <w:szCs w:val="24"/>
                <w:lang w:eastAsia="hr-HR"/>
              </w:rPr>
              <w:t>od dana stupanja na snagu Zakona podnesu pisanu izjavu ravnatelju doma zdravlja o n</w:t>
            </w:r>
            <w:r>
              <w:rPr>
                <w:rFonts w:ascii="Times New Roman" w:eastAsia="Times New Roman" w:hAnsi="Times New Roman" w:cs="Times New Roman"/>
                <w:iCs/>
                <w:color w:val="000000"/>
                <w:sz w:val="24"/>
                <w:szCs w:val="24"/>
                <w:lang w:eastAsia="hr-HR"/>
              </w:rPr>
              <w:t>amjeri zasnivanja radnog odnosa</w:t>
            </w:r>
            <w:r w:rsidR="00F21029" w:rsidRPr="00F21029">
              <w:rPr>
                <w:rFonts w:ascii="Times New Roman" w:eastAsia="Times New Roman" w:hAnsi="Times New Roman" w:cs="Times New Roman"/>
                <w:iCs/>
                <w:color w:val="000000"/>
                <w:sz w:val="24"/>
                <w:szCs w:val="24"/>
                <w:lang w:eastAsia="hr-HR"/>
              </w:rPr>
              <w:t>.</w:t>
            </w:r>
          </w:p>
          <w:p w:rsidR="007E793B" w:rsidRDefault="009F11B8"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1.5</w:t>
            </w:r>
            <w:r w:rsidR="00681145" w:rsidRPr="00681145">
              <w:rPr>
                <w:rFonts w:ascii="Times New Roman" w:eastAsia="Times New Roman" w:hAnsi="Times New Roman" w:cs="Times New Roman"/>
                <w:b/>
                <w:iCs/>
                <w:color w:val="000000"/>
                <w:sz w:val="24"/>
                <w:szCs w:val="24"/>
                <w:lang w:eastAsia="hr-HR"/>
              </w:rPr>
              <w:t>.</w:t>
            </w:r>
            <w:r w:rsidR="00681145">
              <w:rPr>
                <w:rFonts w:ascii="Times New Roman" w:eastAsia="Times New Roman" w:hAnsi="Times New Roman" w:cs="Times New Roman"/>
                <w:b/>
                <w:iCs/>
                <w:color w:val="000000"/>
                <w:sz w:val="24"/>
                <w:szCs w:val="24"/>
                <w:lang w:eastAsia="hr-HR"/>
              </w:rPr>
              <w:t xml:space="preserve"> </w:t>
            </w:r>
            <w:r w:rsidR="007E793B">
              <w:rPr>
                <w:rFonts w:ascii="Times New Roman" w:eastAsia="Times New Roman" w:hAnsi="Times New Roman" w:cs="Times New Roman"/>
                <w:b/>
                <w:iCs/>
                <w:color w:val="000000"/>
                <w:sz w:val="24"/>
                <w:szCs w:val="24"/>
                <w:lang w:eastAsia="hr-HR"/>
              </w:rPr>
              <w:t xml:space="preserve">Jačanje preventivne zdravstvene zaštite </w:t>
            </w:r>
          </w:p>
          <w:p w:rsidR="00D70BFC"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Glavne funkcije javnog zdravstva i glavni instrumenti kojima se javno zdravstvo služi u ostvarivanju javnozdravstvenih ciljeva su: praćenje i ocjena zdravstvenog stanja i kvalitete života stanovništva, posebno ranjivih skupina, identifikacija prioritetnih zdravstvenih problema i opasnosti za zdravlje stanovništva, planiranje i pripravnost za hitna stanja u javnom zdravstvu, intervencije zaštite zdravlja od štetnih čimbenika u okolišu i na mjestu rada, sprečavanje bolesti, upravljanje, financiranje i osiguranje kvalitete u  javnom zdravstvu, planiranje ljudskih resursa u zdravstvu, komunikacija javnog zdravstva te promicanje zdravlja u svim politikama.</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Za provođenje javnozdravstvenih funkcija i kompetencija te ostvarenje ciljeva, potrebno je osigurati odgovarajuću organizacijsku strukturu mreže javnog zdravstva. Struktura treba biti kombinacija nacionalnih, regionalnih i lokalnih organizacijskih jedinica, a ciljeve javnog zdravstva i organizacijsku strukturu trebaju pratiti i odgovarajući financijski mehanizmi.</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Područje preventivnih aktivnosti nije dovoljno kvalitetno razrađeno i specificirano važećim Zakonom te je isto potrebno dodatno osnažiti.</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strike/>
                <w:color w:val="FF0000"/>
                <w:sz w:val="24"/>
                <w:szCs w:val="24"/>
                <w:lang w:eastAsia="hr-HR"/>
              </w:rPr>
            </w:pPr>
            <w:r w:rsidRPr="00A55BE8">
              <w:rPr>
                <w:rFonts w:ascii="Times New Roman" w:eastAsia="Times New Roman" w:hAnsi="Times New Roman" w:cs="Times New Roman"/>
                <w:iCs/>
                <w:color w:val="000000"/>
                <w:sz w:val="24"/>
                <w:szCs w:val="24"/>
                <w:lang w:eastAsia="hr-HR"/>
              </w:rPr>
              <w:t>Djelatnosti zaštite mentalnoga zdravlja i izvanbolničkog liječenja mentalnih bolesti i poremećaja, uključujući ovisnosti, zdravstvenu ekologiju, školsku i adolescentnu medicinu  nedostatno</w:t>
            </w:r>
            <w:r w:rsidR="005B3F4D" w:rsidRPr="00A55BE8">
              <w:rPr>
                <w:rFonts w:ascii="Times New Roman" w:eastAsia="Times New Roman" w:hAnsi="Times New Roman" w:cs="Times New Roman"/>
                <w:iCs/>
                <w:color w:val="000000"/>
                <w:sz w:val="24"/>
                <w:szCs w:val="24"/>
                <w:lang w:eastAsia="hr-HR"/>
              </w:rPr>
              <w:t xml:space="preserve"> su</w:t>
            </w:r>
            <w:r w:rsidRPr="00A55BE8">
              <w:rPr>
                <w:rFonts w:ascii="Times New Roman" w:eastAsia="Times New Roman" w:hAnsi="Times New Roman" w:cs="Times New Roman"/>
                <w:iCs/>
                <w:color w:val="000000"/>
                <w:sz w:val="24"/>
                <w:szCs w:val="24"/>
                <w:lang w:eastAsia="hr-HR"/>
              </w:rPr>
              <w:t xml:space="preserve"> definirane i nedorečene. </w:t>
            </w:r>
          </w:p>
          <w:p w:rsidR="00FC2077" w:rsidRPr="00A55BE8" w:rsidRDefault="00FC2077" w:rsidP="00FC207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 xml:space="preserve">Nedostatno su opisane djelatnosti i poslovi Hrvatskog zavoda za javno zdravstvo i županijskih zavoda za javno zdravstvo, a ujedno je nedorečeno područje </w:t>
            </w:r>
            <w:r w:rsidR="005B3F4D" w:rsidRPr="00A55BE8">
              <w:rPr>
                <w:rFonts w:ascii="Times New Roman" w:eastAsia="Times New Roman" w:hAnsi="Times New Roman" w:cs="Times New Roman"/>
                <w:iCs/>
                <w:color w:val="000000"/>
                <w:sz w:val="24"/>
                <w:szCs w:val="24"/>
                <w:lang w:eastAsia="hr-HR"/>
              </w:rPr>
              <w:t xml:space="preserve">njihovih </w:t>
            </w:r>
            <w:r w:rsidRPr="00A55BE8">
              <w:rPr>
                <w:rFonts w:ascii="Times New Roman" w:eastAsia="Times New Roman" w:hAnsi="Times New Roman" w:cs="Times New Roman"/>
                <w:iCs/>
                <w:color w:val="000000"/>
                <w:sz w:val="24"/>
                <w:szCs w:val="24"/>
                <w:lang w:eastAsia="hr-HR"/>
              </w:rPr>
              <w:t>međusobnih odnosa.</w:t>
            </w:r>
            <w:r w:rsidR="005B3F4D" w:rsidRPr="00A55BE8">
              <w:rPr>
                <w:rFonts w:ascii="Times New Roman" w:eastAsia="Times New Roman" w:hAnsi="Times New Roman" w:cs="Times New Roman"/>
                <w:iCs/>
                <w:color w:val="000000"/>
                <w:sz w:val="24"/>
                <w:szCs w:val="24"/>
                <w:lang w:eastAsia="hr-HR"/>
              </w:rPr>
              <w:t xml:space="preserve"> Isto tako,</w:t>
            </w:r>
            <w:r w:rsidRPr="00A55BE8">
              <w:rPr>
                <w:rFonts w:ascii="Times New Roman" w:eastAsia="Times New Roman" w:hAnsi="Times New Roman" w:cs="Times New Roman"/>
                <w:iCs/>
                <w:color w:val="000000"/>
                <w:sz w:val="24"/>
                <w:szCs w:val="24"/>
                <w:lang w:eastAsia="hr-HR"/>
              </w:rPr>
              <w:t xml:space="preserve"> </w:t>
            </w:r>
            <w:r w:rsidR="009905AB" w:rsidRPr="00A55BE8">
              <w:rPr>
                <w:rFonts w:ascii="Times New Roman" w:eastAsia="Times New Roman" w:hAnsi="Times New Roman" w:cs="Times New Roman"/>
                <w:iCs/>
                <w:color w:val="000000"/>
                <w:sz w:val="24"/>
                <w:szCs w:val="24"/>
                <w:lang w:eastAsia="hr-HR"/>
              </w:rPr>
              <w:t>nedovoljno</w:t>
            </w:r>
            <w:r w:rsidRPr="00A55BE8">
              <w:rPr>
                <w:rFonts w:ascii="Times New Roman" w:eastAsia="Times New Roman" w:hAnsi="Times New Roman" w:cs="Times New Roman"/>
                <w:iCs/>
                <w:color w:val="000000"/>
                <w:sz w:val="24"/>
                <w:szCs w:val="24"/>
                <w:lang w:eastAsia="hr-HR"/>
              </w:rPr>
              <w:t xml:space="preserve"> je definiran način suradnje i koordinacije poslova sa županijskim zavodima za javno zdravstvo. Nedostatno je naglašen javnozdravstveni interes, strateška uloga i značaj nacionalnih referentnih laboratorija.</w:t>
            </w:r>
          </w:p>
          <w:p w:rsidR="00B329CC" w:rsidRPr="00681145" w:rsidRDefault="00D108D3" w:rsidP="00B329CC">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lastRenderedPageBreak/>
              <w:t>1.6.</w:t>
            </w:r>
            <w:r w:rsidR="00681145" w:rsidRPr="00681145">
              <w:rPr>
                <w:rFonts w:ascii="Times New Roman" w:eastAsia="Times New Roman" w:hAnsi="Times New Roman" w:cs="Times New Roman"/>
                <w:b/>
                <w:iCs/>
                <w:color w:val="000000"/>
                <w:sz w:val="24"/>
                <w:szCs w:val="24"/>
                <w:lang w:eastAsia="hr-HR"/>
              </w:rPr>
              <w:t xml:space="preserve"> Palijativna skrb</w:t>
            </w:r>
          </w:p>
          <w:p w:rsidR="00B329CC" w:rsidRPr="00B329CC" w:rsidRDefault="00B329CC"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t>Prema procjenama, populaciju kojoj je potreban neki oblik palijativne skrbi čini između 50% i 89% svih umirućih pacijenata, što bi u Republici Hrvatskoj bilo  najmanje 26.</w:t>
            </w:r>
            <w:r w:rsidRPr="00A55BE8">
              <w:rPr>
                <w:rFonts w:ascii="Times New Roman" w:eastAsia="Times New Roman" w:hAnsi="Times New Roman" w:cs="Times New Roman"/>
                <w:iCs/>
                <w:color w:val="000000"/>
                <w:sz w:val="24"/>
                <w:szCs w:val="24"/>
                <w:lang w:eastAsia="hr-HR"/>
              </w:rPr>
              <w:t xml:space="preserve">000 </w:t>
            </w:r>
            <w:r w:rsidR="00D108D3">
              <w:rPr>
                <w:rFonts w:ascii="Times New Roman" w:eastAsia="Times New Roman" w:hAnsi="Times New Roman" w:cs="Times New Roman"/>
                <w:iCs/>
                <w:color w:val="000000"/>
                <w:sz w:val="24"/>
                <w:szCs w:val="24"/>
                <w:lang w:eastAsia="hr-HR"/>
              </w:rPr>
              <w:t>do 46.</w:t>
            </w:r>
            <w:r w:rsidR="002C1516" w:rsidRPr="00A55BE8">
              <w:rPr>
                <w:rFonts w:ascii="Times New Roman" w:eastAsia="Times New Roman" w:hAnsi="Times New Roman" w:cs="Times New Roman"/>
                <w:iCs/>
                <w:color w:val="000000"/>
                <w:sz w:val="24"/>
                <w:szCs w:val="24"/>
                <w:lang w:eastAsia="hr-HR"/>
              </w:rPr>
              <w:t>000</w:t>
            </w:r>
            <w:r w:rsidR="002C1516" w:rsidRPr="002C1516">
              <w:rPr>
                <w:rFonts w:ascii="Times New Roman" w:eastAsia="Times New Roman" w:hAnsi="Times New Roman" w:cs="Times New Roman"/>
                <w:b/>
                <w:iCs/>
                <w:color w:val="000000"/>
                <w:sz w:val="24"/>
                <w:szCs w:val="24"/>
                <w:lang w:eastAsia="hr-HR"/>
              </w:rPr>
              <w:t xml:space="preserve"> </w:t>
            </w:r>
            <w:r w:rsidRPr="00F06BAC">
              <w:rPr>
                <w:rFonts w:ascii="Times New Roman" w:eastAsia="Times New Roman" w:hAnsi="Times New Roman" w:cs="Times New Roman"/>
                <w:iCs/>
                <w:color w:val="000000"/>
                <w:sz w:val="24"/>
                <w:szCs w:val="24"/>
                <w:lang w:eastAsia="hr-HR"/>
              </w:rPr>
              <w:t>pacijenata</w:t>
            </w:r>
            <w:r w:rsidR="002C1516" w:rsidRPr="00F06BAC">
              <w:rPr>
                <w:rFonts w:ascii="Times New Roman" w:eastAsia="Times New Roman" w:hAnsi="Times New Roman" w:cs="Times New Roman"/>
                <w:iCs/>
                <w:color w:val="000000"/>
                <w:sz w:val="24"/>
                <w:szCs w:val="24"/>
                <w:lang w:eastAsia="hr-HR"/>
              </w:rPr>
              <w:t xml:space="preserve"> </w:t>
            </w:r>
            <w:r w:rsidRPr="00B329CC">
              <w:rPr>
                <w:rFonts w:ascii="Times New Roman" w:eastAsia="Times New Roman" w:hAnsi="Times New Roman" w:cs="Times New Roman"/>
                <w:iCs/>
                <w:color w:val="000000"/>
                <w:sz w:val="24"/>
                <w:szCs w:val="24"/>
                <w:lang w:eastAsia="hr-HR"/>
              </w:rPr>
              <w:t xml:space="preserve">godišnje. Najmanje 20% pacijenata oboljelih od tumora i 5% </w:t>
            </w:r>
            <w:proofErr w:type="spellStart"/>
            <w:r w:rsidRPr="00B329CC">
              <w:rPr>
                <w:rFonts w:ascii="Times New Roman" w:eastAsia="Times New Roman" w:hAnsi="Times New Roman" w:cs="Times New Roman"/>
                <w:iCs/>
                <w:color w:val="000000"/>
                <w:sz w:val="24"/>
                <w:szCs w:val="24"/>
                <w:lang w:eastAsia="hr-HR"/>
              </w:rPr>
              <w:t>neonkoloških</w:t>
            </w:r>
            <w:proofErr w:type="spellEnd"/>
            <w:r w:rsidRPr="00B329CC">
              <w:rPr>
                <w:rFonts w:ascii="Times New Roman" w:eastAsia="Times New Roman" w:hAnsi="Times New Roman" w:cs="Times New Roman"/>
                <w:iCs/>
                <w:color w:val="000000"/>
                <w:sz w:val="24"/>
                <w:szCs w:val="24"/>
                <w:lang w:eastAsia="hr-HR"/>
              </w:rPr>
              <w:t xml:space="preserve"> pacijenata zahtijevaju specijalističku palijativnu skrb u posljednjih godinu dana njihova života.</w:t>
            </w:r>
          </w:p>
          <w:p w:rsidR="00B329CC" w:rsidRDefault="00B329CC" w:rsidP="00B329CC">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B329CC">
              <w:rPr>
                <w:rFonts w:ascii="Times New Roman" w:eastAsia="Times New Roman" w:hAnsi="Times New Roman" w:cs="Times New Roman"/>
                <w:iCs/>
                <w:color w:val="000000"/>
                <w:sz w:val="24"/>
                <w:szCs w:val="24"/>
                <w:lang w:eastAsia="hr-HR"/>
              </w:rPr>
              <w:t>Dosadašnji zakonski okvir nije dostatan za sustavno uređenje palijativne skrbi na sve</w:t>
            </w:r>
            <w:r w:rsidR="00D108D3">
              <w:rPr>
                <w:rFonts w:ascii="Times New Roman" w:eastAsia="Times New Roman" w:hAnsi="Times New Roman" w:cs="Times New Roman"/>
                <w:iCs/>
                <w:color w:val="000000"/>
                <w:sz w:val="24"/>
                <w:szCs w:val="24"/>
                <w:lang w:eastAsia="hr-HR"/>
              </w:rPr>
              <w:t xml:space="preserve"> tri razine zdravstvene zaštite</w:t>
            </w:r>
            <w:r w:rsidRPr="00B329CC">
              <w:rPr>
                <w:rFonts w:ascii="Times New Roman" w:eastAsia="Times New Roman" w:hAnsi="Times New Roman" w:cs="Times New Roman"/>
                <w:iCs/>
                <w:color w:val="000000"/>
                <w:sz w:val="24"/>
                <w:szCs w:val="24"/>
                <w:lang w:eastAsia="hr-HR"/>
              </w:rPr>
              <w:t xml:space="preserve"> i implementaciju Strateškog plana razvoja palijativne skrbi. Usvajanjem Strateškog plana razvoja palijativne  skrbi </w:t>
            </w:r>
            <w:r w:rsidR="00681145">
              <w:rPr>
                <w:rFonts w:ascii="Times New Roman" w:eastAsia="Times New Roman" w:hAnsi="Times New Roman" w:cs="Times New Roman"/>
                <w:iCs/>
                <w:color w:val="000000"/>
                <w:sz w:val="24"/>
                <w:szCs w:val="24"/>
                <w:lang w:eastAsia="hr-HR"/>
              </w:rPr>
              <w:t xml:space="preserve">2014.-2016. </w:t>
            </w:r>
            <w:r w:rsidRPr="00B329CC">
              <w:rPr>
                <w:rFonts w:ascii="Times New Roman" w:eastAsia="Times New Roman" w:hAnsi="Times New Roman" w:cs="Times New Roman"/>
                <w:iCs/>
                <w:color w:val="000000"/>
                <w:sz w:val="24"/>
                <w:szCs w:val="24"/>
                <w:lang w:eastAsia="hr-HR"/>
              </w:rPr>
              <w:t>planirano je pružanje palijativne skrbi i u stacionarima domova zdravlja, kao i pružanje palijativne skrbi na tercijarnoj razini zdravstvene zaštite kako bi se i kliničke ustanove uključile u mrežu bolnica koje osiguravaju specifične oblike liječenja pojedinih skupina palijativnih pacijenata. Izmjenom Mreže javne zdravstvene službe 2015. uvedeni su koordinatori palijativne skrbi koji imaju važno mjesto u koordiniranju svih dionika palijativne skrbi, a koji su dio djelatnosti doma zdravlja.</w:t>
            </w:r>
          </w:p>
          <w:p w:rsidR="001C6D9E" w:rsidRDefault="00B329CC" w:rsidP="004F4DA1">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506FB7">
              <w:rPr>
                <w:rFonts w:ascii="Times New Roman" w:eastAsia="Times New Roman" w:hAnsi="Times New Roman" w:cs="Times New Roman"/>
                <w:b/>
                <w:iCs/>
                <w:color w:val="000000"/>
                <w:sz w:val="24"/>
                <w:szCs w:val="24"/>
                <w:lang w:eastAsia="hr-HR"/>
              </w:rPr>
              <w:t>2</w:t>
            </w:r>
            <w:r w:rsidR="004F4DA1" w:rsidRPr="00506FB7">
              <w:rPr>
                <w:rFonts w:ascii="Times New Roman" w:eastAsia="Times New Roman" w:hAnsi="Times New Roman" w:cs="Times New Roman"/>
                <w:b/>
                <w:iCs/>
                <w:color w:val="000000"/>
                <w:sz w:val="24"/>
                <w:szCs w:val="24"/>
                <w:lang w:eastAsia="hr-HR"/>
              </w:rPr>
              <w:t xml:space="preserve">. </w:t>
            </w:r>
            <w:r w:rsidR="007E793B">
              <w:rPr>
                <w:rFonts w:ascii="Times New Roman" w:eastAsia="Times New Roman" w:hAnsi="Times New Roman" w:cs="Times New Roman"/>
                <w:b/>
                <w:iCs/>
                <w:color w:val="000000"/>
                <w:sz w:val="24"/>
                <w:szCs w:val="24"/>
                <w:lang w:eastAsia="hr-HR"/>
              </w:rPr>
              <w:t>Bolnička</w:t>
            </w:r>
            <w:r w:rsidR="00506FB7" w:rsidRPr="00506FB7">
              <w:rPr>
                <w:rFonts w:ascii="Times New Roman" w:eastAsia="Times New Roman" w:hAnsi="Times New Roman" w:cs="Times New Roman"/>
                <w:b/>
                <w:iCs/>
                <w:color w:val="000000"/>
                <w:sz w:val="24"/>
                <w:szCs w:val="24"/>
                <w:lang w:eastAsia="hr-HR"/>
              </w:rPr>
              <w:t xml:space="preserve"> zdravstvena zaštita </w:t>
            </w:r>
          </w:p>
          <w:p w:rsidR="008B0D24"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Nacionalna strategija razvoja zdravstva od 2012. do 2020. jedan je od ključnih dokumenata vezanih uz razvoj zdravstva </w:t>
            </w:r>
            <w:r w:rsidR="000A40FB">
              <w:rPr>
                <w:rFonts w:ascii="Times New Roman" w:eastAsia="Times New Roman" w:hAnsi="Times New Roman" w:cs="Times New Roman"/>
                <w:iCs/>
                <w:color w:val="000000"/>
                <w:sz w:val="24"/>
                <w:szCs w:val="24"/>
                <w:lang w:eastAsia="hr-HR"/>
              </w:rPr>
              <w:t xml:space="preserve">u Republici Hrvatskoj. S tim u </w:t>
            </w:r>
            <w:r w:rsidRPr="004F4DA1">
              <w:rPr>
                <w:rFonts w:ascii="Times New Roman" w:eastAsia="Times New Roman" w:hAnsi="Times New Roman" w:cs="Times New Roman"/>
                <w:iCs/>
                <w:color w:val="000000"/>
                <w:sz w:val="24"/>
                <w:szCs w:val="24"/>
                <w:lang w:eastAsia="hr-HR"/>
              </w:rPr>
              <w:t>vezi, nužno je novim Zakonom o zdravstvenoj zaštiti uvesti dva nova načela, koja su u skladu sa reformskim mjerama koje se provode u reorganizaciji bolničke zdravstvene</w:t>
            </w:r>
            <w:r w:rsidR="00DE6658">
              <w:rPr>
                <w:rFonts w:ascii="Times New Roman" w:eastAsia="Times New Roman" w:hAnsi="Times New Roman" w:cs="Times New Roman"/>
                <w:iCs/>
                <w:color w:val="000000"/>
                <w:sz w:val="24"/>
                <w:szCs w:val="24"/>
                <w:lang w:eastAsia="hr-HR"/>
              </w:rPr>
              <w:t xml:space="preserve"> zaštite, a koja nisu određena važećim</w:t>
            </w:r>
            <w:r w:rsidRPr="004F4DA1">
              <w:rPr>
                <w:rFonts w:ascii="Times New Roman" w:eastAsia="Times New Roman" w:hAnsi="Times New Roman" w:cs="Times New Roman"/>
                <w:iCs/>
                <w:color w:val="000000"/>
                <w:sz w:val="24"/>
                <w:szCs w:val="24"/>
                <w:lang w:eastAsia="hr-HR"/>
              </w:rPr>
              <w:t xml:space="preserve"> Zakonom o zdravstvenoj zaštiti. Prvo od tih načela je</w:t>
            </w:r>
            <w:r w:rsidR="00E740D0">
              <w:rPr>
                <w:rFonts w:ascii="Times New Roman" w:eastAsia="Times New Roman" w:hAnsi="Times New Roman" w:cs="Times New Roman"/>
                <w:iCs/>
                <w:color w:val="000000"/>
                <w:sz w:val="24"/>
                <w:szCs w:val="24"/>
                <w:lang w:eastAsia="hr-HR"/>
              </w:rPr>
              <w:t>st</w:t>
            </w:r>
            <w:r w:rsidRPr="004F4DA1">
              <w:rPr>
                <w:rFonts w:ascii="Times New Roman" w:eastAsia="Times New Roman" w:hAnsi="Times New Roman" w:cs="Times New Roman"/>
                <w:iCs/>
                <w:color w:val="000000"/>
                <w:sz w:val="24"/>
                <w:szCs w:val="24"/>
                <w:lang w:eastAsia="hr-HR"/>
              </w:rPr>
              <w:t xml:space="preserve"> načelo supsidijarnosti koje, u skladu sa planovima i strategijama u području zdravstva, osigurava da se zdravstveni problemi rješavaju na najnižoj razini pružanja zdravstvene zaštite na kojoj je to moguće. Drugo načelo, načelo funkcionalne integracije </w:t>
            </w:r>
            <w:r w:rsidR="00857185">
              <w:rPr>
                <w:rFonts w:ascii="Times New Roman" w:eastAsia="Times New Roman" w:hAnsi="Times New Roman" w:cs="Times New Roman"/>
                <w:iCs/>
                <w:color w:val="000000"/>
                <w:sz w:val="24"/>
                <w:szCs w:val="24"/>
                <w:lang w:eastAsia="hr-HR"/>
              </w:rPr>
              <w:t xml:space="preserve">putem povezivanja određenih </w:t>
            </w:r>
            <w:r w:rsidRPr="004F4DA1">
              <w:rPr>
                <w:rFonts w:ascii="Times New Roman" w:eastAsia="Times New Roman" w:hAnsi="Times New Roman" w:cs="Times New Roman"/>
                <w:iCs/>
                <w:color w:val="000000"/>
                <w:sz w:val="24"/>
                <w:szCs w:val="24"/>
                <w:lang w:eastAsia="hr-HR"/>
              </w:rPr>
              <w:t>bolnica omogućuje preraspodjelu i</w:t>
            </w:r>
            <w:r w:rsidR="00857185">
              <w:rPr>
                <w:rFonts w:ascii="Times New Roman" w:eastAsia="Times New Roman" w:hAnsi="Times New Roman" w:cs="Times New Roman"/>
                <w:iCs/>
                <w:color w:val="000000"/>
                <w:sz w:val="24"/>
                <w:szCs w:val="24"/>
                <w:lang w:eastAsia="hr-HR"/>
              </w:rPr>
              <w:t xml:space="preserve"> koncentraciju bolničkih usluga te</w:t>
            </w:r>
            <w:r w:rsidRPr="004F4DA1">
              <w:rPr>
                <w:rFonts w:ascii="Times New Roman" w:eastAsia="Times New Roman" w:hAnsi="Times New Roman" w:cs="Times New Roman"/>
                <w:iCs/>
                <w:color w:val="000000"/>
                <w:sz w:val="24"/>
                <w:szCs w:val="24"/>
                <w:lang w:eastAsia="hr-HR"/>
              </w:rPr>
              <w:t xml:space="preserve"> bolje iskorištavanje svih ugovorenih kapaciteta,</w:t>
            </w:r>
            <w:r w:rsidR="00CE13A1">
              <w:rPr>
                <w:rFonts w:ascii="Times New Roman" w:eastAsia="Times New Roman" w:hAnsi="Times New Roman" w:cs="Times New Roman"/>
                <w:iCs/>
                <w:color w:val="000000"/>
                <w:sz w:val="24"/>
                <w:szCs w:val="24"/>
                <w:lang w:eastAsia="hr-HR"/>
              </w:rPr>
              <w:t xml:space="preserve"> kao i </w:t>
            </w:r>
            <w:r w:rsidRPr="004F4DA1">
              <w:rPr>
                <w:rFonts w:ascii="Times New Roman" w:eastAsia="Times New Roman" w:hAnsi="Times New Roman" w:cs="Times New Roman"/>
                <w:iCs/>
                <w:color w:val="000000"/>
                <w:sz w:val="24"/>
                <w:szCs w:val="24"/>
                <w:lang w:eastAsia="hr-HR"/>
              </w:rPr>
              <w:t xml:space="preserve">otvaranje mogućnosti  ugovaranja novih kapaciteta gdje za to postoji potreba. </w:t>
            </w:r>
          </w:p>
          <w:p w:rsidR="0076129B" w:rsidRDefault="00E26F3E" w:rsidP="00761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Novom Zakonom o zdravstvenoj zaštiti treba urediti da je nacionalna bolnica </w:t>
            </w:r>
            <w:r w:rsidR="0076129B" w:rsidRPr="002179A7">
              <w:rPr>
                <w:rFonts w:ascii="Times New Roman" w:hAnsi="Times New Roman" w:cs="Times New Roman"/>
                <w:sz w:val="24"/>
                <w:szCs w:val="24"/>
              </w:rPr>
              <w:t xml:space="preserve">klinička ustanova u kojoj se </w:t>
            </w:r>
            <w:r w:rsidR="0076129B" w:rsidRPr="009D5C41">
              <w:rPr>
                <w:rFonts w:ascii="Times New Roman" w:hAnsi="Times New Roman" w:cs="Times New Roman"/>
                <w:sz w:val="24"/>
                <w:szCs w:val="24"/>
              </w:rPr>
              <w:t>najsloženiji oblici zdravstvene zaštite pružaju stanovništvu s područja cijele Republike Hrvatske</w:t>
            </w:r>
            <w:r w:rsidR="0076129B">
              <w:rPr>
                <w:rFonts w:ascii="Times New Roman" w:hAnsi="Times New Roman" w:cs="Times New Roman"/>
                <w:sz w:val="24"/>
                <w:szCs w:val="24"/>
              </w:rPr>
              <w:t xml:space="preserve"> </w:t>
            </w:r>
            <w:r w:rsidR="0076129B" w:rsidRPr="002179A7">
              <w:rPr>
                <w:rFonts w:ascii="Times New Roman" w:hAnsi="Times New Roman" w:cs="Times New Roman"/>
                <w:sz w:val="24"/>
                <w:szCs w:val="24"/>
              </w:rPr>
              <w:t xml:space="preserve">te </w:t>
            </w:r>
            <w:r w:rsidR="0076129B">
              <w:rPr>
                <w:rFonts w:ascii="Times New Roman" w:hAnsi="Times New Roman" w:cs="Times New Roman"/>
                <w:sz w:val="24"/>
                <w:szCs w:val="24"/>
              </w:rPr>
              <w:t xml:space="preserve">u kojoj se obavlja </w:t>
            </w:r>
            <w:r w:rsidR="0076129B" w:rsidRPr="002179A7">
              <w:rPr>
                <w:rFonts w:ascii="Times New Roman" w:hAnsi="Times New Roman" w:cs="Times New Roman"/>
                <w:sz w:val="24"/>
                <w:szCs w:val="24"/>
              </w:rPr>
              <w:t>nastava visokih učilišta i znanstveni rad za djelatnost</w:t>
            </w:r>
            <w:r w:rsidR="0076129B">
              <w:rPr>
                <w:rFonts w:ascii="Times New Roman" w:hAnsi="Times New Roman" w:cs="Times New Roman"/>
                <w:sz w:val="24"/>
                <w:szCs w:val="24"/>
              </w:rPr>
              <w:t>i za koje</w:t>
            </w:r>
            <w:r w:rsidR="0076129B" w:rsidRPr="002179A7">
              <w:rPr>
                <w:rFonts w:ascii="Times New Roman" w:hAnsi="Times New Roman" w:cs="Times New Roman"/>
                <w:sz w:val="24"/>
                <w:szCs w:val="24"/>
              </w:rPr>
              <w:t xml:space="preserve"> je osnovana.</w:t>
            </w:r>
          </w:p>
          <w:p w:rsidR="0076129B" w:rsidRDefault="0076129B" w:rsidP="0076129B">
            <w:pPr>
              <w:spacing w:after="0" w:line="240" w:lineRule="auto"/>
              <w:jc w:val="both"/>
              <w:rPr>
                <w:rFonts w:ascii="Times New Roman" w:hAnsi="Times New Roman" w:cs="Times New Roman"/>
                <w:sz w:val="24"/>
                <w:szCs w:val="24"/>
              </w:rPr>
            </w:pPr>
          </w:p>
          <w:p w:rsidR="0076129B" w:rsidRPr="009D5C41" w:rsidRDefault="0076129B" w:rsidP="0076129B">
            <w:pPr>
              <w:spacing w:after="0" w:line="240" w:lineRule="auto"/>
              <w:jc w:val="both"/>
              <w:rPr>
                <w:rFonts w:ascii="Times New Roman" w:hAnsi="Times New Roman" w:cs="Times New Roman"/>
                <w:sz w:val="24"/>
                <w:szCs w:val="24"/>
              </w:rPr>
            </w:pPr>
            <w:r w:rsidRPr="009D5C41">
              <w:rPr>
                <w:rFonts w:ascii="Times New Roman" w:hAnsi="Times New Roman" w:cs="Times New Roman"/>
                <w:sz w:val="24"/>
                <w:szCs w:val="24"/>
              </w:rPr>
              <w:t>Mjerila za dodjelu naziva nacionalna bolnica su obavljanje djelatnost</w:t>
            </w:r>
            <w:r w:rsidR="006F4823">
              <w:rPr>
                <w:rFonts w:ascii="Times New Roman" w:hAnsi="Times New Roman" w:cs="Times New Roman"/>
                <w:sz w:val="24"/>
                <w:szCs w:val="24"/>
              </w:rPr>
              <w:t xml:space="preserve">i bolničke zdravstvene zaštite, </w:t>
            </w:r>
            <w:r w:rsidRPr="009D5C41">
              <w:rPr>
                <w:rFonts w:ascii="Times New Roman" w:hAnsi="Times New Roman" w:cs="Times New Roman"/>
                <w:sz w:val="24"/>
                <w:szCs w:val="24"/>
              </w:rPr>
              <w:t>specijalističko-konzilijarne zdravstvene zaštite i dnevne bolnice na visokospecijaliziranoj razini sukladno kliničkim smjernicama te zbrinjavanje najmanje 70 % pacijenata izvan jedinice područne (regionalne) samouprave u kojoj je sjedište kliničke ustanove.</w:t>
            </w:r>
          </w:p>
          <w:p w:rsidR="0076129B" w:rsidRPr="009D5C41" w:rsidRDefault="0076129B" w:rsidP="0076129B">
            <w:pPr>
              <w:spacing w:after="0" w:line="240" w:lineRule="auto"/>
              <w:jc w:val="both"/>
              <w:rPr>
                <w:rFonts w:ascii="Times New Roman" w:hAnsi="Times New Roman" w:cs="Times New Roman"/>
                <w:sz w:val="24"/>
                <w:szCs w:val="24"/>
              </w:rPr>
            </w:pPr>
          </w:p>
          <w:p w:rsidR="0076129B" w:rsidRPr="009D5C41" w:rsidRDefault="0076129B" w:rsidP="0076129B">
            <w:pPr>
              <w:spacing w:after="0" w:line="240" w:lineRule="auto"/>
              <w:jc w:val="both"/>
              <w:rPr>
                <w:rFonts w:ascii="Times New Roman" w:hAnsi="Times New Roman" w:cs="Times New Roman"/>
                <w:sz w:val="24"/>
                <w:szCs w:val="24"/>
              </w:rPr>
            </w:pPr>
            <w:r w:rsidRPr="009D5C41">
              <w:rPr>
                <w:rFonts w:ascii="Times New Roman" w:hAnsi="Times New Roman" w:cs="Times New Roman"/>
                <w:sz w:val="24"/>
                <w:szCs w:val="24"/>
              </w:rPr>
              <w:t>Sveučilište</w:t>
            </w:r>
            <w:r w:rsidR="00F330DF">
              <w:rPr>
                <w:rFonts w:ascii="Times New Roman" w:hAnsi="Times New Roman" w:cs="Times New Roman"/>
                <w:sz w:val="24"/>
                <w:szCs w:val="24"/>
              </w:rPr>
              <w:t xml:space="preserve">, prema novom Zakonu, moglo bi </w:t>
            </w:r>
            <w:r w:rsidRPr="009D5C41">
              <w:rPr>
                <w:rFonts w:ascii="Times New Roman" w:hAnsi="Times New Roman" w:cs="Times New Roman"/>
                <w:sz w:val="24"/>
                <w:szCs w:val="24"/>
              </w:rPr>
              <w:t xml:space="preserve"> kliničkoj ustanovi sukladno zakonu koji uređuje visoko obrazovanje dodijeliti naziv sveučilišna klinička ustanova.</w:t>
            </w:r>
          </w:p>
          <w:p w:rsidR="0076129B" w:rsidRPr="009D5C41" w:rsidRDefault="0076129B" w:rsidP="0076129B">
            <w:pPr>
              <w:spacing w:after="0" w:line="240" w:lineRule="auto"/>
              <w:jc w:val="both"/>
              <w:rPr>
                <w:rFonts w:ascii="Times New Roman" w:hAnsi="Times New Roman" w:cs="Times New Roman"/>
                <w:sz w:val="24"/>
                <w:szCs w:val="24"/>
              </w:rPr>
            </w:pPr>
          </w:p>
          <w:p w:rsidR="0076129B" w:rsidRPr="00BA042A" w:rsidRDefault="0076129B" w:rsidP="00BA042A">
            <w:pPr>
              <w:spacing w:line="240" w:lineRule="auto"/>
              <w:jc w:val="both"/>
              <w:rPr>
                <w:rFonts w:ascii="Times New Roman" w:hAnsi="Times New Roman" w:cs="Times New Roman"/>
                <w:sz w:val="24"/>
                <w:szCs w:val="24"/>
              </w:rPr>
            </w:pPr>
            <w:r w:rsidRPr="00BA042A">
              <w:rPr>
                <w:rFonts w:ascii="Times New Roman" w:hAnsi="Times New Roman" w:cs="Times New Roman"/>
                <w:sz w:val="24"/>
                <w:szCs w:val="24"/>
              </w:rPr>
              <w:t xml:space="preserve">Mjerila za dodjelu naziva </w:t>
            </w:r>
            <w:r w:rsidR="00BA042A" w:rsidRPr="00BA042A">
              <w:rPr>
                <w:rFonts w:ascii="Times New Roman" w:hAnsi="Times New Roman" w:cs="Times New Roman"/>
                <w:sz w:val="24"/>
                <w:szCs w:val="24"/>
              </w:rPr>
              <w:t>sveučilišna</w:t>
            </w:r>
            <w:r w:rsidRPr="00BA042A">
              <w:rPr>
                <w:rFonts w:ascii="Times New Roman" w:hAnsi="Times New Roman" w:cs="Times New Roman"/>
                <w:sz w:val="24"/>
                <w:szCs w:val="24"/>
              </w:rPr>
              <w:t xml:space="preserve"> </w:t>
            </w:r>
            <w:r w:rsidR="00BA042A" w:rsidRPr="00BA042A">
              <w:rPr>
                <w:rFonts w:ascii="Times New Roman" w:hAnsi="Times New Roman" w:cs="Times New Roman"/>
                <w:sz w:val="24"/>
                <w:szCs w:val="24"/>
              </w:rPr>
              <w:t>bolnica</w:t>
            </w:r>
            <w:r w:rsidRPr="00BA042A">
              <w:rPr>
                <w:rFonts w:ascii="Times New Roman" w:hAnsi="Times New Roman" w:cs="Times New Roman"/>
                <w:sz w:val="24"/>
                <w:szCs w:val="24"/>
              </w:rPr>
              <w:t xml:space="preserve"> su obavljanje djelatnosti bolničke zdravstvene zaštite, specijalističko-konzilijarne zdravstvene zaštite i dnevne bolnice na visokospecijaliziranoj razini sukladno kliničkim smjernicama uključujući i međunarodne smjernice za dijagnostiku i liječenje, provođenje obrazovanja zdravstvenih radnika na svim obrazovnim razinama te </w:t>
            </w:r>
            <w:r w:rsidR="001906E6" w:rsidRPr="00BA042A">
              <w:rPr>
                <w:rFonts w:ascii="Times New Roman" w:hAnsi="Times New Roman" w:cs="Times New Roman"/>
                <w:sz w:val="24"/>
                <w:szCs w:val="24"/>
              </w:rPr>
              <w:t>organiziranje</w:t>
            </w:r>
            <w:bookmarkStart w:id="0" w:name="_GoBack"/>
            <w:bookmarkEnd w:id="0"/>
            <w:r w:rsidRPr="00BA042A">
              <w:rPr>
                <w:rFonts w:ascii="Times New Roman" w:hAnsi="Times New Roman" w:cs="Times New Roman"/>
                <w:sz w:val="24"/>
                <w:szCs w:val="24"/>
              </w:rPr>
              <w:t xml:space="preserve"> i provođenje specijalističkog i poslijediplomskog </w:t>
            </w:r>
            <w:r w:rsidRPr="00BA042A">
              <w:rPr>
                <w:rFonts w:ascii="Times New Roman" w:hAnsi="Times New Roman" w:cs="Times New Roman"/>
                <w:sz w:val="24"/>
                <w:szCs w:val="24"/>
              </w:rPr>
              <w:lastRenderedPageBreak/>
              <w:t>usavršavanja zdravstvenih radnika. Daljnja mjerila za dodjelu naziva sveučilišna bolnica su provođenje znanstveno-istraživačke djelatnosti prema zahtjevima i protokolima suvremene biomedicinske znanosti te zapošljavanje u radnom odnosu visokokvalificiranih radnika s najmanje jednom trećinom zdravstvenih radnika zaposlenika kliničke ustanove koji imaju znanstvena ili znanstveno nastavna zvanja na fakultetu koji provodi studij medicine, dentalne medicine, farmacije i/ili medicinske biokemije, te najmanje dva zdravstvena radnika  u znanstveno-nastavnom zvanju docenta, izvanrednog profesora, redovitog profesora u trajnom ili u naslovnom zvanju.</w:t>
            </w:r>
          </w:p>
          <w:p w:rsidR="004F4DA1" w:rsidRPr="004F4DA1" w:rsidRDefault="001C6D9E"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Važeći </w:t>
            </w:r>
            <w:r w:rsidR="004F4DA1" w:rsidRPr="004F4DA1">
              <w:rPr>
                <w:rFonts w:ascii="Times New Roman" w:eastAsia="Times New Roman" w:hAnsi="Times New Roman" w:cs="Times New Roman"/>
                <w:iCs/>
                <w:color w:val="000000"/>
                <w:sz w:val="24"/>
                <w:szCs w:val="24"/>
                <w:lang w:eastAsia="hr-HR"/>
              </w:rPr>
              <w:t xml:space="preserve">Zakon o zdravstvenoj zaštiti ne definira dnevnu bolnicu, stoga je istu potrebno </w:t>
            </w:r>
            <w:r w:rsidR="00E740D0">
              <w:rPr>
                <w:rFonts w:ascii="Times New Roman" w:eastAsia="Times New Roman" w:hAnsi="Times New Roman" w:cs="Times New Roman"/>
                <w:iCs/>
                <w:color w:val="000000"/>
                <w:sz w:val="24"/>
                <w:szCs w:val="24"/>
                <w:lang w:eastAsia="hr-HR"/>
              </w:rPr>
              <w:t>regulirati</w:t>
            </w:r>
            <w:r w:rsidR="004F4DA1" w:rsidRPr="004F4DA1">
              <w:rPr>
                <w:rFonts w:ascii="Times New Roman" w:eastAsia="Times New Roman" w:hAnsi="Times New Roman" w:cs="Times New Roman"/>
                <w:iCs/>
                <w:color w:val="000000"/>
                <w:sz w:val="24"/>
                <w:szCs w:val="24"/>
                <w:lang w:eastAsia="hr-HR"/>
              </w:rPr>
              <w:t xml:space="preserve"> novim Zakonom. Naime, Nacionalnom strategijom razvoja zdravstva od 2012. do 2020. predviđa se racionalizacija akutne bolničke skrbi kroz povećanje kapaciteta i broja usluga dnevne bolnice, a za provedbu ove mjere predviđena su i financijska sredstva u okviru Operativnog programa „Konkurentnost i kohezija“ 2014.-2020.</w:t>
            </w:r>
            <w:r w:rsidR="008B0D24">
              <w:rPr>
                <w:rFonts w:ascii="Times New Roman" w:eastAsia="Times New Roman" w:hAnsi="Times New Roman" w:cs="Times New Roman"/>
                <w:iCs/>
                <w:color w:val="000000"/>
                <w:sz w:val="24"/>
                <w:szCs w:val="24"/>
                <w:lang w:eastAsia="hr-HR"/>
              </w:rPr>
              <w:t xml:space="preserve"> </w:t>
            </w:r>
          </w:p>
          <w:p w:rsidR="004F4DA1" w:rsidRPr="004F4DA1"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Nadalje, </w:t>
            </w:r>
            <w:r w:rsidR="001C6D9E">
              <w:rPr>
                <w:rFonts w:ascii="Times New Roman" w:eastAsia="Times New Roman" w:hAnsi="Times New Roman" w:cs="Times New Roman"/>
                <w:iCs/>
                <w:color w:val="000000"/>
                <w:sz w:val="24"/>
                <w:szCs w:val="24"/>
                <w:lang w:eastAsia="hr-HR"/>
              </w:rPr>
              <w:t xml:space="preserve">važeći </w:t>
            </w:r>
            <w:r w:rsidRPr="004F4DA1">
              <w:rPr>
                <w:rFonts w:ascii="Times New Roman" w:eastAsia="Times New Roman" w:hAnsi="Times New Roman" w:cs="Times New Roman"/>
                <w:iCs/>
                <w:color w:val="000000"/>
                <w:sz w:val="24"/>
                <w:szCs w:val="24"/>
                <w:lang w:eastAsia="hr-HR"/>
              </w:rPr>
              <w:t>Zakon o zdravstvenoj zaštiti ne predviđa obavljanje djelatnost palijativne skrbi na tercijarnoj razini zdravstvene zaštite, odnosno u kliničkim ustanovama, već se ista može obavljati samo na primarnoj i sekundarnoj razini zdravstvene zaštite. Razlog za uvođenje palijativne skrbi na tercijarnoj razini je</w:t>
            </w:r>
            <w:r w:rsidR="00E740D0">
              <w:rPr>
                <w:rFonts w:ascii="Times New Roman" w:eastAsia="Times New Roman" w:hAnsi="Times New Roman" w:cs="Times New Roman"/>
                <w:iCs/>
                <w:color w:val="000000"/>
                <w:sz w:val="24"/>
                <w:szCs w:val="24"/>
                <w:lang w:eastAsia="hr-HR"/>
              </w:rPr>
              <w:t>st</w:t>
            </w:r>
            <w:r w:rsidRPr="004F4DA1">
              <w:rPr>
                <w:rFonts w:ascii="Times New Roman" w:eastAsia="Times New Roman" w:hAnsi="Times New Roman" w:cs="Times New Roman"/>
                <w:iCs/>
                <w:color w:val="000000"/>
                <w:sz w:val="24"/>
                <w:szCs w:val="24"/>
                <w:lang w:eastAsia="hr-HR"/>
              </w:rPr>
              <w:t xml:space="preserve"> taj što se na toj razini zdravstvene zaštite pružaju najsloženiji oblici zdravstvene zaštite što dovodi do potrebe osiguranja obavljanja palijativne skrbi i na tercijarnoj razini zdravstvene zaštite.</w:t>
            </w:r>
          </w:p>
          <w:p w:rsidR="004F4DA1" w:rsidRPr="004F4DA1" w:rsidRDefault="001C6D9E"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Važeći</w:t>
            </w:r>
            <w:r w:rsidR="00E740D0">
              <w:rPr>
                <w:rFonts w:ascii="Times New Roman" w:eastAsia="Times New Roman" w:hAnsi="Times New Roman" w:cs="Times New Roman"/>
                <w:iCs/>
                <w:color w:val="000000"/>
                <w:sz w:val="24"/>
                <w:szCs w:val="24"/>
                <w:lang w:eastAsia="hr-HR"/>
              </w:rPr>
              <w:t>m</w:t>
            </w:r>
            <w:r>
              <w:rPr>
                <w:rFonts w:ascii="Times New Roman" w:eastAsia="Times New Roman" w:hAnsi="Times New Roman" w:cs="Times New Roman"/>
                <w:iCs/>
                <w:color w:val="000000"/>
                <w:sz w:val="24"/>
                <w:szCs w:val="24"/>
                <w:lang w:eastAsia="hr-HR"/>
              </w:rPr>
              <w:t xml:space="preserve"> </w:t>
            </w:r>
            <w:r w:rsidR="004F4DA1" w:rsidRPr="004F4DA1">
              <w:rPr>
                <w:rFonts w:ascii="Times New Roman" w:eastAsia="Times New Roman" w:hAnsi="Times New Roman" w:cs="Times New Roman"/>
                <w:iCs/>
                <w:color w:val="000000"/>
                <w:sz w:val="24"/>
                <w:szCs w:val="24"/>
                <w:lang w:eastAsia="hr-HR"/>
              </w:rPr>
              <w:t xml:space="preserve">Zakonom o zdravstvenoj zaštiti nije definiran Nacionalni registar pružatelja zdravstvene zaštite koji će obuhvaćati sve pružatelje zdravstvene zaštite te uz osnovne podatke sadržavati  i ostale relevantne podatke o bolničkim zdravstvenim ustanovama. </w:t>
            </w:r>
          </w:p>
          <w:p w:rsidR="00414340" w:rsidRDefault="004F4DA1" w:rsidP="004F4DA1">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F4DA1">
              <w:rPr>
                <w:rFonts w:ascii="Times New Roman" w:eastAsia="Times New Roman" w:hAnsi="Times New Roman" w:cs="Times New Roman"/>
                <w:iCs/>
                <w:color w:val="000000"/>
                <w:sz w:val="24"/>
                <w:szCs w:val="24"/>
                <w:lang w:eastAsia="hr-HR"/>
              </w:rPr>
              <w:t xml:space="preserve">Radi optimizacije rada bolničkih zdravstvenih ustanova </w:t>
            </w:r>
            <w:r w:rsidR="00E740D0">
              <w:rPr>
                <w:rFonts w:ascii="Times New Roman" w:eastAsia="Times New Roman" w:hAnsi="Times New Roman" w:cs="Times New Roman"/>
                <w:iCs/>
                <w:color w:val="000000"/>
                <w:sz w:val="24"/>
                <w:szCs w:val="24"/>
                <w:lang w:eastAsia="hr-HR"/>
              </w:rPr>
              <w:t xml:space="preserve">zakon bi trebao odrediti </w:t>
            </w:r>
            <w:r w:rsidRPr="004F4DA1">
              <w:rPr>
                <w:rFonts w:ascii="Times New Roman" w:eastAsia="Times New Roman" w:hAnsi="Times New Roman" w:cs="Times New Roman"/>
                <w:iCs/>
                <w:color w:val="000000"/>
                <w:sz w:val="24"/>
                <w:szCs w:val="24"/>
                <w:lang w:eastAsia="hr-HR"/>
              </w:rPr>
              <w:t xml:space="preserve">koje jedinice bolničke zdravstvene ustanove moraju imati u svom sastavu, </w:t>
            </w:r>
            <w:r w:rsidR="00E740D0">
              <w:rPr>
                <w:rFonts w:ascii="Times New Roman" w:eastAsia="Times New Roman" w:hAnsi="Times New Roman" w:cs="Times New Roman"/>
                <w:iCs/>
                <w:color w:val="000000"/>
                <w:sz w:val="24"/>
                <w:szCs w:val="24"/>
                <w:lang w:eastAsia="hr-HR"/>
              </w:rPr>
              <w:t xml:space="preserve">a </w:t>
            </w:r>
            <w:r w:rsidRPr="004F4DA1">
              <w:rPr>
                <w:rFonts w:ascii="Times New Roman" w:eastAsia="Times New Roman" w:hAnsi="Times New Roman" w:cs="Times New Roman"/>
                <w:iCs/>
                <w:color w:val="000000"/>
                <w:sz w:val="24"/>
                <w:szCs w:val="24"/>
                <w:lang w:eastAsia="hr-HR"/>
              </w:rPr>
              <w:t>koje oblike zdrav</w:t>
            </w:r>
            <w:r w:rsidR="00E740D0">
              <w:rPr>
                <w:rFonts w:ascii="Times New Roman" w:eastAsia="Times New Roman" w:hAnsi="Times New Roman" w:cs="Times New Roman"/>
                <w:iCs/>
                <w:color w:val="000000"/>
                <w:sz w:val="24"/>
                <w:szCs w:val="24"/>
                <w:lang w:eastAsia="hr-HR"/>
              </w:rPr>
              <w:t>stvene zaštite moraju osigurati (suradnjom</w:t>
            </w:r>
            <w:r w:rsidRPr="004F4DA1">
              <w:rPr>
                <w:rFonts w:ascii="Times New Roman" w:eastAsia="Times New Roman" w:hAnsi="Times New Roman" w:cs="Times New Roman"/>
                <w:iCs/>
                <w:color w:val="000000"/>
                <w:sz w:val="24"/>
                <w:szCs w:val="24"/>
                <w:lang w:eastAsia="hr-HR"/>
              </w:rPr>
              <w:t xml:space="preserve"> s drugim p</w:t>
            </w:r>
            <w:r w:rsidR="001C6D9E">
              <w:rPr>
                <w:rFonts w:ascii="Times New Roman" w:eastAsia="Times New Roman" w:hAnsi="Times New Roman" w:cs="Times New Roman"/>
                <w:iCs/>
                <w:color w:val="000000"/>
                <w:sz w:val="24"/>
                <w:szCs w:val="24"/>
                <w:lang w:eastAsia="hr-HR"/>
              </w:rPr>
              <w:t>oslovnim subjektima</w:t>
            </w:r>
            <w:r w:rsidR="00E740D0">
              <w:rPr>
                <w:rFonts w:ascii="Times New Roman" w:eastAsia="Times New Roman" w:hAnsi="Times New Roman" w:cs="Times New Roman"/>
                <w:iCs/>
                <w:color w:val="000000"/>
                <w:sz w:val="24"/>
                <w:szCs w:val="24"/>
                <w:lang w:eastAsia="hr-HR"/>
              </w:rPr>
              <w:t>)</w:t>
            </w:r>
            <w:r w:rsidR="001C6D9E">
              <w:rPr>
                <w:rFonts w:ascii="Times New Roman" w:eastAsia="Times New Roman" w:hAnsi="Times New Roman" w:cs="Times New Roman"/>
                <w:iCs/>
                <w:color w:val="000000"/>
                <w:sz w:val="24"/>
                <w:szCs w:val="24"/>
                <w:lang w:eastAsia="hr-HR"/>
              </w:rPr>
              <w:t xml:space="preserve">. </w:t>
            </w:r>
          </w:p>
          <w:p w:rsidR="00AA4ECA" w:rsidRDefault="00AA4ECA" w:rsidP="004F4DA1">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AA4ECA">
              <w:rPr>
                <w:rFonts w:ascii="Times New Roman" w:eastAsia="Times New Roman" w:hAnsi="Times New Roman" w:cs="Times New Roman"/>
                <w:b/>
                <w:iCs/>
                <w:color w:val="000000"/>
                <w:sz w:val="24"/>
                <w:szCs w:val="24"/>
                <w:lang w:eastAsia="hr-HR"/>
              </w:rPr>
              <w:t>3. Učinkovito upravljanje ljudskim potencijalima u zdravstvu</w:t>
            </w:r>
          </w:p>
          <w:p w:rsidR="00AA4ECA" w:rsidRDefault="00AA4ECA" w:rsidP="00BA042A">
            <w:pPr>
              <w:spacing w:before="100" w:beforeAutospacing="1" w:after="100" w:afterAutospacing="1" w:line="240" w:lineRule="auto"/>
              <w:jc w:val="center"/>
              <w:rPr>
                <w:rFonts w:ascii="Times New Roman" w:eastAsia="Times New Roman" w:hAnsi="Times New Roman" w:cs="Times New Roman"/>
                <w:iCs/>
                <w:color w:val="000000"/>
                <w:sz w:val="24"/>
                <w:szCs w:val="24"/>
                <w:lang w:eastAsia="hr-HR"/>
              </w:rPr>
            </w:pPr>
            <w:r w:rsidRPr="00AA4ECA">
              <w:rPr>
                <w:rFonts w:ascii="Times New Roman" w:eastAsia="Times New Roman" w:hAnsi="Times New Roman" w:cs="Times New Roman"/>
                <w:iCs/>
                <w:color w:val="000000"/>
                <w:sz w:val="24"/>
                <w:szCs w:val="24"/>
                <w:lang w:eastAsia="hr-HR"/>
              </w:rPr>
              <w:t>Tablica 4. Broj liječnika u svim zdravstvenim ustanovama</w:t>
            </w:r>
            <w:r w:rsidRPr="006A1E0E">
              <w:rPr>
                <w:noProof/>
                <w:sz w:val="16"/>
                <w:szCs w:val="16"/>
                <w:lang w:eastAsia="hr-HR"/>
              </w:rPr>
              <w:drawing>
                <wp:inline distT="0" distB="0" distL="0" distR="0" wp14:anchorId="1347F074" wp14:editId="49E055CD">
                  <wp:extent cx="4471060" cy="2695698"/>
                  <wp:effectExtent l="0" t="0" r="5715" b="952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lastRenderedPageBreak/>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414340" w:rsidRDefault="00414340" w:rsidP="00D70BFC">
            <w:pPr>
              <w:spacing w:after="0" w:line="240" w:lineRule="auto"/>
              <w:jc w:val="center"/>
              <w:rPr>
                <w:rFonts w:ascii="Times New Roman" w:eastAsia="Times New Roman" w:hAnsi="Times New Roman" w:cs="Times New Roman"/>
                <w:iCs/>
                <w:color w:val="000000"/>
                <w:sz w:val="24"/>
                <w:szCs w:val="24"/>
                <w:lang w:eastAsia="hr-HR"/>
              </w:rPr>
            </w:pPr>
          </w:p>
          <w:p w:rsidR="00AA4ECA" w:rsidRDefault="00AA4ECA" w:rsidP="00D70BFC">
            <w:pPr>
              <w:spacing w:after="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Tablica 5. Broj medicinskih sestara u svim zdravstvenim ustanovama</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AA4ECA" w:rsidRDefault="00AA4ECA" w:rsidP="00D70BFC">
            <w:pPr>
              <w:spacing w:after="0" w:line="240" w:lineRule="auto"/>
              <w:jc w:val="center"/>
              <w:rPr>
                <w:rFonts w:ascii="Times New Roman" w:eastAsia="Times New Roman" w:hAnsi="Times New Roman" w:cs="Times New Roman"/>
                <w:iCs/>
                <w:color w:val="000000"/>
                <w:sz w:val="24"/>
                <w:szCs w:val="24"/>
                <w:lang w:eastAsia="hr-HR"/>
              </w:rPr>
            </w:pPr>
            <w:r w:rsidRPr="006A1E0E">
              <w:rPr>
                <w:noProof/>
                <w:sz w:val="16"/>
                <w:szCs w:val="16"/>
                <w:lang w:eastAsia="hr-HR"/>
              </w:rPr>
              <w:drawing>
                <wp:inline distT="0" distB="0" distL="0" distR="0" wp14:anchorId="3ED70A70" wp14:editId="5AB84054">
                  <wp:extent cx="4476998" cy="2660015"/>
                  <wp:effectExtent l="0" t="0" r="0" b="698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0BFC" w:rsidRPr="00D70BFC" w:rsidRDefault="00D70BFC" w:rsidP="00D70BFC">
            <w:pPr>
              <w:spacing w:after="0" w:line="240" w:lineRule="auto"/>
              <w:jc w:val="center"/>
              <w:rPr>
                <w:rFonts w:ascii="Times New Roman" w:eastAsia="Times New Roman" w:hAnsi="Times New Roman" w:cs="Times New Roman"/>
                <w:iCs/>
                <w:color w:val="000000"/>
                <w:sz w:val="20"/>
                <w:szCs w:val="20"/>
                <w:lang w:eastAsia="hr-HR"/>
              </w:rPr>
            </w:pPr>
            <w:r w:rsidRPr="00D70BFC">
              <w:rPr>
                <w:rFonts w:ascii="Times New Roman" w:eastAsia="Times New Roman" w:hAnsi="Times New Roman" w:cs="Times New Roman"/>
                <w:iCs/>
                <w:color w:val="000000"/>
                <w:sz w:val="20"/>
                <w:szCs w:val="20"/>
                <w:lang w:eastAsia="hr-HR"/>
              </w:rPr>
              <w:t>Izvor: podaci Ministarstva zdravstva i Hrvatskog zavoda za zdravstveno osiguranje</w:t>
            </w:r>
          </w:p>
          <w:p w:rsidR="00D70BFC" w:rsidRDefault="00D70BFC" w:rsidP="00D70BFC">
            <w:pPr>
              <w:spacing w:after="0" w:line="240" w:lineRule="auto"/>
              <w:jc w:val="center"/>
              <w:rPr>
                <w:rFonts w:ascii="Times New Roman" w:eastAsia="Times New Roman" w:hAnsi="Times New Roman" w:cs="Times New Roman"/>
                <w:iCs/>
                <w:color w:val="000000"/>
                <w:sz w:val="24"/>
                <w:szCs w:val="24"/>
                <w:lang w:eastAsia="hr-HR"/>
              </w:rPr>
            </w:pPr>
          </w:p>
          <w:p w:rsidR="0052328E" w:rsidRPr="00A55BE8" w:rsidRDefault="002654A0" w:rsidP="00BF1AE9">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S obzirom na nedovoljno definirana rješenja koja se odnose na mogućnost stimuliranja radnika u zdravstvu koji ostvaruju natprosječne rezultate rada, potrebno je zakonskim prijedlogom urediti navedeno područje.</w:t>
            </w:r>
          </w:p>
          <w:p w:rsidR="00D03A6E" w:rsidRPr="00D03A6E" w:rsidRDefault="00AA4ECA" w:rsidP="00D03A6E">
            <w:pPr>
              <w:spacing w:before="100" w:beforeAutospacing="1" w:after="100" w:afterAutospacing="1" w:line="240" w:lineRule="auto"/>
              <w:jc w:val="both"/>
              <w:rPr>
                <w:b/>
              </w:rPr>
            </w:pPr>
            <w:r>
              <w:rPr>
                <w:rFonts w:ascii="Times New Roman" w:eastAsia="Times New Roman" w:hAnsi="Times New Roman" w:cs="Times New Roman"/>
                <w:b/>
                <w:iCs/>
                <w:color w:val="000000"/>
                <w:sz w:val="24"/>
                <w:szCs w:val="24"/>
                <w:lang w:eastAsia="hr-HR"/>
              </w:rPr>
              <w:t>4</w:t>
            </w:r>
            <w:r w:rsidR="00D03A6E" w:rsidRPr="00D03A6E">
              <w:rPr>
                <w:rFonts w:ascii="Times New Roman" w:eastAsia="Times New Roman" w:hAnsi="Times New Roman" w:cs="Times New Roman"/>
                <w:b/>
                <w:iCs/>
                <w:color w:val="000000"/>
                <w:sz w:val="24"/>
                <w:szCs w:val="24"/>
                <w:lang w:eastAsia="hr-HR"/>
              </w:rPr>
              <w:t xml:space="preserve">. Zdravstveni turizam </w:t>
            </w:r>
            <w:r w:rsidR="00D03A6E" w:rsidRPr="00D03A6E">
              <w:rPr>
                <w:b/>
              </w:rPr>
              <w:t xml:space="preserve"> </w:t>
            </w:r>
          </w:p>
          <w:p w:rsidR="00414340" w:rsidRPr="00414340" w:rsidRDefault="00414340" w:rsidP="0041434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14340">
              <w:rPr>
                <w:rFonts w:ascii="Times New Roman" w:eastAsia="Times New Roman" w:hAnsi="Times New Roman" w:cs="Times New Roman"/>
                <w:iCs/>
                <w:color w:val="000000"/>
                <w:sz w:val="24"/>
                <w:szCs w:val="24"/>
                <w:lang w:eastAsia="hr-HR"/>
              </w:rPr>
              <w:t>Imajući u vidu hrvatske resurse i dugogodišnju tradiciju, zdravstveni se turizam nužno nameće kao jedan od potencijalno ključnih proizvoda Republike Hrvatske u budućnosti.  Ključna ograničenja daljnjeg razvoja zdravstvenog turizma proizlaze iz institucionalnog statusa specijalnih bolnica koje uslijed važeće pravne regulative, vlasničkog statusa i tradicionalnih uvjerenja, nisu dovoljno usmjerene na valoriziranje mogućnosti koje pruža zdravstveni turizam.</w:t>
            </w:r>
          </w:p>
          <w:p w:rsidR="00414340" w:rsidRPr="00414340" w:rsidRDefault="00414340" w:rsidP="0041434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14340">
              <w:rPr>
                <w:rFonts w:ascii="Times New Roman" w:eastAsia="Times New Roman" w:hAnsi="Times New Roman" w:cs="Times New Roman"/>
                <w:iCs/>
                <w:color w:val="000000"/>
                <w:sz w:val="24"/>
                <w:szCs w:val="24"/>
                <w:lang w:eastAsia="hr-HR"/>
              </w:rPr>
              <w:t xml:space="preserve">Republika Hrvatska obiluje prirodnim resursima koji predstavljaju veliki potencijal za razvitak zdravstvenog turizma na moru i u kontinentalnom dijelu. U Republici Hrvatskoj postoje 222 lokacije s povoljnim potencijalnim uvjetima za razvoj zdravstvenog turizma, od kojih je tek 10% u eksploataciji u okviru 18 organiziranih lječilišnih centara.  </w:t>
            </w:r>
          </w:p>
          <w:p w:rsidR="00414340" w:rsidRPr="00414340" w:rsidRDefault="00414340" w:rsidP="0041434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14340">
              <w:rPr>
                <w:rFonts w:ascii="Times New Roman" w:eastAsia="Times New Roman" w:hAnsi="Times New Roman" w:cs="Times New Roman"/>
                <w:iCs/>
                <w:color w:val="000000"/>
                <w:sz w:val="24"/>
                <w:szCs w:val="24"/>
                <w:lang w:eastAsia="hr-HR"/>
              </w:rPr>
              <w:t xml:space="preserve">Kontinentalna zdravstveno-turistička ponuda tradicionalnih lječilišta Hrvatske, uz poneke izuzetke, kvalitetom zaostaje za ponudom analiziranog konkurentskog kruga destinacija. Cijenom jeftinije hrvatske destinacije, unatoč kvaliteti prirodnih činitelja i kvaliteti raspoloživog zdravstvenog kadra, a uslijed nerazriješenog institucionalnog statusa, ne korespondiraju kretanjima na konkurentskim tržištima. </w:t>
            </w:r>
          </w:p>
          <w:p w:rsidR="00414340" w:rsidRPr="00414340" w:rsidRDefault="00414340" w:rsidP="0041434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414340">
              <w:rPr>
                <w:rFonts w:ascii="Times New Roman" w:eastAsia="Times New Roman" w:hAnsi="Times New Roman" w:cs="Times New Roman"/>
                <w:iCs/>
                <w:color w:val="000000"/>
                <w:sz w:val="24"/>
                <w:szCs w:val="24"/>
                <w:lang w:eastAsia="hr-HR"/>
              </w:rPr>
              <w:lastRenderedPageBreak/>
              <w:t xml:space="preserve">Na području zakonske legislative nedostaju odgovarajuća rješenja o zdravstvenim uslugama u turizmu koja bi omogućila da se u okviru iste institucije obavlja zdravstvena i turističko-ugostiteljska djelatnost. </w:t>
            </w:r>
          </w:p>
          <w:p w:rsidR="00D03A6E" w:rsidRDefault="00414340" w:rsidP="00414340">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Stoga bi se Zakonom trebalo urediti područje zdravstvenog turizma, na način da </w:t>
            </w:r>
            <w:proofErr w:type="spellStart"/>
            <w:r>
              <w:rPr>
                <w:rFonts w:ascii="Times New Roman" w:eastAsia="Times New Roman" w:hAnsi="Times New Roman" w:cs="Times New Roman"/>
                <w:iCs/>
                <w:color w:val="000000"/>
                <w:sz w:val="24"/>
                <w:szCs w:val="24"/>
                <w:lang w:eastAsia="hr-HR"/>
              </w:rPr>
              <w:t>jes</w:t>
            </w:r>
            <w:proofErr w:type="spellEnd"/>
            <w:r>
              <w:rPr>
                <w:rFonts w:ascii="Times New Roman" w:eastAsia="Times New Roman" w:hAnsi="Times New Roman" w:cs="Times New Roman"/>
                <w:iCs/>
                <w:color w:val="000000"/>
                <w:sz w:val="24"/>
                <w:szCs w:val="24"/>
                <w:lang w:eastAsia="hr-HR"/>
              </w:rPr>
              <w:t xml:space="preserve"> </w:t>
            </w:r>
            <w:r w:rsidRPr="00414340">
              <w:rPr>
                <w:rFonts w:ascii="Times New Roman" w:eastAsia="Times New Roman" w:hAnsi="Times New Roman" w:cs="Times New Roman"/>
                <w:iCs/>
                <w:color w:val="000000"/>
                <w:sz w:val="24"/>
                <w:szCs w:val="24"/>
                <w:lang w:eastAsia="hr-HR"/>
              </w:rPr>
              <w:t>zdravstveni turizam pružanje zdravstvenih usluga – dijagnostičkih i terapijskih postupaka, zdravstvene njege te postupaka medicinske rehabilitacije u turizmu. Zdravstvene usluge u zdravstvenom turizmu mog</w:t>
            </w:r>
            <w:r>
              <w:rPr>
                <w:rFonts w:ascii="Times New Roman" w:eastAsia="Times New Roman" w:hAnsi="Times New Roman" w:cs="Times New Roman"/>
                <w:iCs/>
                <w:color w:val="000000"/>
                <w:sz w:val="24"/>
                <w:szCs w:val="24"/>
                <w:lang w:eastAsia="hr-HR"/>
              </w:rPr>
              <w:t>li bi</w:t>
            </w:r>
            <w:r w:rsidRPr="00414340">
              <w:rPr>
                <w:rFonts w:ascii="Times New Roman" w:eastAsia="Times New Roman" w:hAnsi="Times New Roman" w:cs="Times New Roman"/>
                <w:iCs/>
                <w:color w:val="000000"/>
                <w:sz w:val="24"/>
                <w:szCs w:val="24"/>
                <w:lang w:eastAsia="hr-HR"/>
              </w:rPr>
              <w:t xml:space="preserve"> pružati zdravstvene ustanove, trgovačka društva za obavljanje zdravstvene djelatnosti i privatni zdravstveni radnici na način utvrđen posebnim </w:t>
            </w:r>
            <w:r w:rsidR="00C44C61">
              <w:rPr>
                <w:rFonts w:ascii="Times New Roman" w:eastAsia="Times New Roman" w:hAnsi="Times New Roman" w:cs="Times New Roman"/>
                <w:iCs/>
                <w:color w:val="000000"/>
                <w:sz w:val="24"/>
                <w:szCs w:val="24"/>
                <w:lang w:eastAsia="hr-HR"/>
              </w:rPr>
              <w:t>propisima kojima se utvrđuje pružanje usluga u turizmu.</w:t>
            </w:r>
            <w:r>
              <w:rPr>
                <w:rFonts w:ascii="Times New Roman" w:eastAsia="Times New Roman" w:hAnsi="Times New Roman" w:cs="Times New Roman"/>
                <w:iCs/>
                <w:color w:val="000000"/>
                <w:sz w:val="24"/>
                <w:szCs w:val="24"/>
                <w:lang w:eastAsia="hr-HR"/>
              </w:rPr>
              <w:t xml:space="preserve"> Navedeni subjekti mogli bi</w:t>
            </w:r>
            <w:r w:rsidRPr="00414340">
              <w:rPr>
                <w:rFonts w:ascii="Times New Roman" w:eastAsia="Times New Roman" w:hAnsi="Times New Roman" w:cs="Times New Roman"/>
                <w:iCs/>
                <w:color w:val="000000"/>
                <w:sz w:val="24"/>
                <w:szCs w:val="24"/>
                <w:lang w:eastAsia="hr-HR"/>
              </w:rPr>
              <w:t xml:space="preserve"> obavljati i ugostiteljsku djelatnost na način utvrđen posebnim</w:t>
            </w:r>
            <w:r w:rsidR="00C44C61">
              <w:rPr>
                <w:rFonts w:ascii="Times New Roman" w:eastAsia="Times New Roman" w:hAnsi="Times New Roman" w:cs="Times New Roman"/>
                <w:iCs/>
                <w:color w:val="000000"/>
                <w:sz w:val="24"/>
                <w:szCs w:val="24"/>
                <w:lang w:eastAsia="hr-HR"/>
              </w:rPr>
              <w:t xml:space="preserve"> propisima</w:t>
            </w:r>
            <w:r w:rsidRPr="00414340">
              <w:rPr>
                <w:rFonts w:ascii="Times New Roman" w:eastAsia="Times New Roman" w:hAnsi="Times New Roman" w:cs="Times New Roman"/>
                <w:iCs/>
                <w:color w:val="000000"/>
                <w:sz w:val="24"/>
                <w:szCs w:val="24"/>
                <w:lang w:eastAsia="hr-HR"/>
              </w:rPr>
              <w:t xml:space="preserve"> o ugostiteljskoj djelatnosti.</w:t>
            </w:r>
            <w:r w:rsidR="00D03A6E" w:rsidRPr="00D03A6E">
              <w:rPr>
                <w:rFonts w:ascii="Times New Roman" w:eastAsia="Times New Roman" w:hAnsi="Times New Roman" w:cs="Times New Roman"/>
                <w:iCs/>
                <w:color w:val="000000"/>
                <w:sz w:val="24"/>
                <w:szCs w:val="24"/>
                <w:lang w:eastAsia="hr-HR"/>
              </w:rPr>
              <w:t xml:space="preserve">   </w:t>
            </w:r>
          </w:p>
          <w:p w:rsidR="00565965" w:rsidRPr="00D03A6E" w:rsidRDefault="00C31E6A" w:rsidP="00565965">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hAnsi="Times New Roman" w:cs="Times New Roman"/>
                <w:b/>
                <w:sz w:val="24"/>
                <w:szCs w:val="24"/>
              </w:rPr>
              <w:t>5</w:t>
            </w:r>
            <w:r w:rsidR="0052328E" w:rsidRPr="0052328E">
              <w:rPr>
                <w:rFonts w:ascii="Times New Roman" w:hAnsi="Times New Roman" w:cs="Times New Roman"/>
                <w:b/>
                <w:sz w:val="24"/>
                <w:szCs w:val="24"/>
              </w:rPr>
              <w:t>.</w:t>
            </w:r>
            <w:r w:rsidR="0052328E">
              <w:rPr>
                <w:rFonts w:ascii="Times New Roman" w:eastAsia="Times New Roman" w:hAnsi="Times New Roman" w:cs="Times New Roman"/>
                <w:b/>
                <w:iCs/>
                <w:color w:val="000000"/>
                <w:sz w:val="24"/>
                <w:szCs w:val="24"/>
                <w:lang w:eastAsia="hr-HR"/>
              </w:rPr>
              <w:t xml:space="preserve"> </w:t>
            </w:r>
            <w:r w:rsidR="00E73641">
              <w:rPr>
                <w:rFonts w:ascii="Times New Roman" w:eastAsia="Times New Roman" w:hAnsi="Times New Roman" w:cs="Times New Roman"/>
                <w:b/>
                <w:iCs/>
                <w:color w:val="000000"/>
                <w:sz w:val="24"/>
                <w:szCs w:val="24"/>
                <w:lang w:eastAsia="hr-HR"/>
              </w:rPr>
              <w:t>Reguliranje provođenja upravnog nadzora nad provedbom zakona i drugih propisa te zakonitošću rada i postupanja komora i drugih pravnih osoba kojima se dane javne ovlasti u zdravstvu</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Ministarstvo zdravstva je ovlašteno za provođenje upravnog nadzora nad zakonitošću rada i postupanja p</w:t>
            </w:r>
            <w:r w:rsidR="00E73641">
              <w:rPr>
                <w:rFonts w:ascii="Times New Roman" w:eastAsia="Times New Roman" w:hAnsi="Times New Roman" w:cs="Times New Roman"/>
                <w:iCs/>
                <w:color w:val="000000"/>
                <w:sz w:val="24"/>
                <w:szCs w:val="24"/>
                <w:lang w:eastAsia="hr-HR"/>
              </w:rPr>
              <w:t xml:space="preserve">ravnih osoba s javnim ovlastima </w:t>
            </w:r>
            <w:r w:rsidRPr="00565965">
              <w:rPr>
                <w:rFonts w:ascii="Times New Roman" w:eastAsia="Times New Roman" w:hAnsi="Times New Roman" w:cs="Times New Roman"/>
                <w:iCs/>
                <w:color w:val="000000"/>
                <w:sz w:val="24"/>
                <w:szCs w:val="24"/>
                <w:lang w:eastAsia="hr-HR"/>
              </w:rPr>
              <w:t>nad</w:t>
            </w:r>
            <w:r w:rsidR="00E73641">
              <w:rPr>
                <w:rFonts w:ascii="Times New Roman" w:eastAsia="Times New Roman" w:hAnsi="Times New Roman" w:cs="Times New Roman"/>
                <w:iCs/>
                <w:color w:val="000000"/>
                <w:sz w:val="24"/>
                <w:szCs w:val="24"/>
                <w:lang w:eastAsia="hr-HR"/>
              </w:rPr>
              <w:t>:</w:t>
            </w:r>
            <w:r w:rsidRPr="00565965">
              <w:rPr>
                <w:rFonts w:ascii="Times New Roman" w:eastAsia="Times New Roman" w:hAnsi="Times New Roman" w:cs="Times New Roman"/>
                <w:iCs/>
                <w:color w:val="000000"/>
                <w:sz w:val="24"/>
                <w:szCs w:val="24"/>
                <w:lang w:eastAsia="hr-HR"/>
              </w:rPr>
              <w:t xml:space="preserve"> </w:t>
            </w:r>
            <w:r w:rsidR="00E73641" w:rsidRPr="00E73641">
              <w:rPr>
                <w:rFonts w:ascii="Times New Roman" w:eastAsia="Times New Roman" w:hAnsi="Times New Roman" w:cs="Times New Roman"/>
                <w:iCs/>
                <w:color w:val="000000"/>
                <w:sz w:val="24"/>
                <w:szCs w:val="24"/>
                <w:lang w:eastAsia="hr-HR"/>
              </w:rPr>
              <w:t>Hrvatskim zavodom za zdravstveno osiguranje</w:t>
            </w:r>
            <w:r w:rsidR="00E73641">
              <w:rPr>
                <w:rFonts w:ascii="Times New Roman" w:eastAsia="Times New Roman" w:hAnsi="Times New Roman" w:cs="Times New Roman"/>
                <w:iCs/>
                <w:color w:val="000000"/>
                <w:sz w:val="24"/>
                <w:szCs w:val="24"/>
                <w:lang w:eastAsia="hr-HR"/>
              </w:rPr>
              <w:t>,</w:t>
            </w:r>
            <w:r w:rsidR="00E73641" w:rsidRPr="00E73641">
              <w:rPr>
                <w:rFonts w:ascii="Times New Roman" w:eastAsia="Times New Roman" w:hAnsi="Times New Roman" w:cs="Times New Roman"/>
                <w:iCs/>
                <w:color w:val="000000"/>
                <w:sz w:val="24"/>
                <w:szCs w:val="24"/>
                <w:lang w:eastAsia="hr-HR"/>
              </w:rPr>
              <w:t xml:space="preserve"> </w:t>
            </w:r>
            <w:r w:rsidR="00005B66">
              <w:rPr>
                <w:rFonts w:ascii="Times New Roman" w:eastAsia="Times New Roman" w:hAnsi="Times New Roman" w:cs="Times New Roman"/>
                <w:iCs/>
                <w:color w:val="000000"/>
                <w:sz w:val="24"/>
                <w:szCs w:val="24"/>
                <w:lang w:eastAsia="hr-HR"/>
              </w:rPr>
              <w:t>Hrvatskim C</w:t>
            </w:r>
            <w:r w:rsidRPr="00565965">
              <w:rPr>
                <w:rFonts w:ascii="Times New Roman" w:eastAsia="Times New Roman" w:hAnsi="Times New Roman" w:cs="Times New Roman"/>
                <w:iCs/>
                <w:color w:val="000000"/>
                <w:sz w:val="24"/>
                <w:szCs w:val="24"/>
                <w:lang w:eastAsia="hr-HR"/>
              </w:rPr>
              <w:t>rvenim križem</w:t>
            </w:r>
            <w:r w:rsidR="00E73641">
              <w:rPr>
                <w:rFonts w:ascii="Times New Roman" w:eastAsia="Times New Roman" w:hAnsi="Times New Roman" w:cs="Times New Roman"/>
                <w:iCs/>
                <w:color w:val="000000"/>
                <w:sz w:val="24"/>
                <w:szCs w:val="24"/>
                <w:lang w:eastAsia="hr-HR"/>
              </w:rPr>
              <w:t xml:space="preserve">, </w:t>
            </w:r>
            <w:r w:rsidRPr="00565965">
              <w:rPr>
                <w:rFonts w:ascii="Times New Roman" w:eastAsia="Times New Roman" w:hAnsi="Times New Roman" w:cs="Times New Roman"/>
                <w:iCs/>
                <w:color w:val="000000"/>
                <w:sz w:val="24"/>
                <w:szCs w:val="24"/>
                <w:lang w:eastAsia="hr-HR"/>
              </w:rPr>
              <w:t xml:space="preserve">komorama u </w:t>
            </w:r>
            <w:r w:rsidR="00E73641">
              <w:rPr>
                <w:rFonts w:ascii="Times New Roman" w:eastAsia="Times New Roman" w:hAnsi="Times New Roman" w:cs="Times New Roman"/>
                <w:iCs/>
                <w:color w:val="000000"/>
                <w:sz w:val="24"/>
                <w:szCs w:val="24"/>
                <w:lang w:eastAsia="hr-HR"/>
              </w:rPr>
              <w:t>zdravstvu i</w:t>
            </w:r>
            <w:r w:rsidRPr="00565965">
              <w:rPr>
                <w:rFonts w:ascii="Times New Roman" w:eastAsia="Times New Roman" w:hAnsi="Times New Roman" w:cs="Times New Roman"/>
                <w:iCs/>
                <w:color w:val="000000"/>
                <w:sz w:val="24"/>
                <w:szCs w:val="24"/>
                <w:lang w:eastAsia="hr-HR"/>
              </w:rPr>
              <w:t xml:space="preserve"> drugim pravnim osobama s javnim ovlastima u zdravstvu.</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Temeljem članka 22. točke 5. Zakona o sustavu državne uprave</w:t>
            </w:r>
            <w:r w:rsidR="00E73641">
              <w:rPr>
                <w:rFonts w:ascii="Times New Roman" w:eastAsia="Times New Roman" w:hAnsi="Times New Roman" w:cs="Times New Roman"/>
                <w:iCs/>
                <w:color w:val="000000"/>
                <w:sz w:val="24"/>
                <w:szCs w:val="24"/>
                <w:lang w:eastAsia="hr-HR"/>
              </w:rPr>
              <w:t xml:space="preserve"> („Narodne novine“, broj 150/11, 12/13, 93/16 i </w:t>
            </w:r>
            <w:r w:rsidR="00E73641" w:rsidRPr="00E73641">
              <w:rPr>
                <w:rFonts w:ascii="Times New Roman" w:eastAsia="Times New Roman" w:hAnsi="Times New Roman" w:cs="Times New Roman"/>
                <w:iCs/>
                <w:color w:val="000000"/>
                <w:sz w:val="24"/>
                <w:szCs w:val="24"/>
                <w:lang w:eastAsia="hr-HR"/>
              </w:rPr>
              <w:t>104/16</w:t>
            </w:r>
            <w:r w:rsidR="00E73641">
              <w:rPr>
                <w:rFonts w:ascii="Times New Roman" w:eastAsia="Times New Roman" w:hAnsi="Times New Roman" w:cs="Times New Roman"/>
                <w:iCs/>
                <w:color w:val="000000"/>
                <w:sz w:val="24"/>
                <w:szCs w:val="24"/>
                <w:lang w:eastAsia="hr-HR"/>
              </w:rPr>
              <w:t>)</w:t>
            </w:r>
            <w:r w:rsidRPr="00565965">
              <w:rPr>
                <w:rFonts w:ascii="Times New Roman" w:eastAsia="Times New Roman" w:hAnsi="Times New Roman" w:cs="Times New Roman"/>
                <w:iCs/>
                <w:color w:val="000000"/>
                <w:sz w:val="24"/>
                <w:szCs w:val="24"/>
                <w:lang w:eastAsia="hr-HR"/>
              </w:rPr>
              <w:t>, posebnim zakonom mogu se propisati mjere prilagođene potrebama određenog područja,</w:t>
            </w:r>
            <w:r>
              <w:rPr>
                <w:rFonts w:ascii="Times New Roman" w:eastAsia="Times New Roman" w:hAnsi="Times New Roman" w:cs="Times New Roman"/>
                <w:iCs/>
                <w:color w:val="000000"/>
                <w:sz w:val="24"/>
                <w:szCs w:val="24"/>
                <w:lang w:eastAsia="hr-HR"/>
              </w:rPr>
              <w:t xml:space="preserve"> kao što je područje zdravstva.</w:t>
            </w:r>
          </w:p>
          <w:p w:rsidR="00565965" w:rsidRPr="00565965" w:rsidRDefault="00565965" w:rsidP="00565965">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65965">
              <w:rPr>
                <w:rFonts w:ascii="Times New Roman" w:eastAsia="Times New Roman" w:hAnsi="Times New Roman" w:cs="Times New Roman"/>
                <w:iCs/>
                <w:color w:val="000000"/>
                <w:sz w:val="24"/>
                <w:szCs w:val="24"/>
                <w:lang w:eastAsia="hr-HR"/>
              </w:rPr>
              <w:t>Slijedom navedenog, predlaže se regulirati upravni nadzor u novom Zakonu o zdravstvenoj zaštiti i urediti područje upravnog nadzora u zdravstvu, kako bi se postigla djelotvornost, ekonomičnost i svrhovitost rada u obavljanju poslova državne uprave te osigurala zakonitost postupa</w:t>
            </w:r>
            <w:r w:rsidR="00E73641">
              <w:rPr>
                <w:rFonts w:ascii="Times New Roman" w:eastAsia="Times New Roman" w:hAnsi="Times New Roman" w:cs="Times New Roman"/>
                <w:iCs/>
                <w:color w:val="000000"/>
                <w:sz w:val="24"/>
                <w:szCs w:val="24"/>
                <w:lang w:eastAsia="hr-HR"/>
              </w:rPr>
              <w:t>nja prema građanima u zdravstvu.</w:t>
            </w:r>
            <w:r w:rsidRPr="00565965">
              <w:rPr>
                <w:rFonts w:ascii="Times New Roman" w:eastAsia="Times New Roman" w:hAnsi="Times New Roman" w:cs="Times New Roman"/>
                <w:iCs/>
                <w:color w:val="000000"/>
                <w:sz w:val="24"/>
                <w:szCs w:val="24"/>
                <w:lang w:eastAsia="hr-HR"/>
              </w:rPr>
              <w:t xml:space="preserve"> </w:t>
            </w:r>
          </w:p>
          <w:p w:rsidR="00506FB7" w:rsidRPr="001C6D9E" w:rsidRDefault="00506FB7" w:rsidP="00506FB7">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1C6D9E">
              <w:rPr>
                <w:rFonts w:ascii="Times New Roman" w:eastAsia="Times New Roman" w:hAnsi="Times New Roman" w:cs="Times New Roman"/>
                <w:b/>
                <w:iCs/>
                <w:color w:val="000000"/>
                <w:sz w:val="24"/>
                <w:szCs w:val="24"/>
                <w:lang w:eastAsia="hr-HR"/>
              </w:rPr>
              <w:t>2. CILJEVI</w:t>
            </w:r>
          </w:p>
          <w:p w:rsidR="00506FB7" w:rsidRDefault="00EF642E" w:rsidP="00506FB7">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Temeljni preduvjet za ostvarenje strateških reformskih zadataka na području zdravstva jest  normativni obuhvat rješenja kojim će se ostvariti </w:t>
            </w:r>
            <w:r w:rsidR="0078682A">
              <w:rPr>
                <w:rFonts w:ascii="Times New Roman" w:eastAsia="Times New Roman" w:hAnsi="Times New Roman" w:cs="Times New Roman"/>
                <w:iCs/>
                <w:color w:val="000000"/>
                <w:sz w:val="24"/>
                <w:szCs w:val="24"/>
                <w:lang w:eastAsia="hr-HR"/>
              </w:rPr>
              <w:t xml:space="preserve">sljedeći ciljevi: </w:t>
            </w:r>
            <w:r>
              <w:rPr>
                <w:rFonts w:ascii="Times New Roman" w:eastAsia="Times New Roman" w:hAnsi="Times New Roman" w:cs="Times New Roman"/>
                <w:iCs/>
                <w:color w:val="000000"/>
                <w:sz w:val="24"/>
                <w:szCs w:val="24"/>
                <w:lang w:eastAsia="hr-HR"/>
              </w:rPr>
              <w:t xml:space="preserve"> </w:t>
            </w:r>
          </w:p>
          <w:p w:rsidR="00E73641" w:rsidRPr="00E73641"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j</w:t>
            </w:r>
            <w:r w:rsidR="00E73641" w:rsidRPr="00E73641">
              <w:rPr>
                <w:rFonts w:ascii="Times New Roman" w:eastAsia="Times New Roman" w:hAnsi="Times New Roman" w:cs="Times New Roman"/>
                <w:iCs/>
                <w:color w:val="000000"/>
                <w:sz w:val="24"/>
                <w:szCs w:val="24"/>
                <w:lang w:eastAsia="hr-HR"/>
              </w:rPr>
              <w:t xml:space="preserve">ačanje uloge primarne zdravstvene zaštite </w:t>
            </w:r>
          </w:p>
          <w:p w:rsidR="0052328E" w:rsidRPr="00D6676E" w:rsidRDefault="002D666C"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6676E">
              <w:rPr>
                <w:rFonts w:ascii="Times New Roman" w:eastAsia="Times New Roman" w:hAnsi="Times New Roman" w:cs="Times New Roman"/>
                <w:iCs/>
                <w:color w:val="000000"/>
                <w:sz w:val="24"/>
                <w:szCs w:val="24"/>
                <w:lang w:eastAsia="hr-HR"/>
              </w:rPr>
              <w:t>definiranje</w:t>
            </w:r>
            <w:r w:rsidR="00CA77B5" w:rsidRPr="00D6676E">
              <w:rPr>
                <w:rFonts w:ascii="Times New Roman" w:eastAsia="Times New Roman" w:hAnsi="Times New Roman" w:cs="Times New Roman"/>
                <w:iCs/>
                <w:color w:val="000000"/>
                <w:sz w:val="24"/>
                <w:szCs w:val="24"/>
                <w:lang w:eastAsia="hr-HR"/>
              </w:rPr>
              <w:t xml:space="preserve"> uloge doma zdravlja na području razvoja </w:t>
            </w:r>
            <w:r w:rsidRPr="00D6676E">
              <w:rPr>
                <w:rFonts w:ascii="Times New Roman" w:eastAsia="Times New Roman" w:hAnsi="Times New Roman" w:cs="Times New Roman"/>
                <w:iCs/>
                <w:color w:val="000000"/>
                <w:sz w:val="24"/>
                <w:szCs w:val="24"/>
                <w:lang w:eastAsia="hr-HR"/>
              </w:rPr>
              <w:t>zdravstvene zaštite u zajednici</w:t>
            </w:r>
          </w:p>
          <w:p w:rsidR="00CA77B5" w:rsidRPr="00A55BE8" w:rsidRDefault="0052328E"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55BE8">
              <w:rPr>
                <w:rFonts w:ascii="Times New Roman" w:eastAsia="Times New Roman" w:hAnsi="Times New Roman" w:cs="Times New Roman"/>
                <w:iCs/>
                <w:color w:val="000000"/>
                <w:sz w:val="24"/>
                <w:szCs w:val="24"/>
                <w:lang w:eastAsia="hr-HR"/>
              </w:rPr>
              <w:t>jačanje preventivne zdravstvene zaštite na svim razinama</w:t>
            </w:r>
          </w:p>
          <w:p w:rsidR="00CA77B5" w:rsidRPr="005D190A" w:rsidRDefault="002D666C" w:rsidP="002D666C">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D190A">
              <w:rPr>
                <w:rFonts w:ascii="Times New Roman" w:eastAsia="Times New Roman" w:hAnsi="Times New Roman" w:cs="Times New Roman"/>
                <w:iCs/>
                <w:color w:val="000000"/>
                <w:sz w:val="24"/>
                <w:szCs w:val="24"/>
                <w:lang w:eastAsia="hr-HR"/>
              </w:rPr>
              <w:t xml:space="preserve">unapređenje organizacije </w:t>
            </w:r>
            <w:r w:rsidR="00CA77B5" w:rsidRPr="005D190A">
              <w:rPr>
                <w:rFonts w:ascii="Times New Roman" w:eastAsia="Times New Roman" w:hAnsi="Times New Roman" w:cs="Times New Roman"/>
                <w:iCs/>
                <w:color w:val="000000"/>
                <w:sz w:val="24"/>
                <w:szCs w:val="24"/>
                <w:lang w:eastAsia="hr-HR"/>
              </w:rPr>
              <w:t>djelatnosti hitne medicine</w:t>
            </w:r>
          </w:p>
          <w:p w:rsidR="00B0080A" w:rsidRPr="00E20968"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iCs/>
                <w:color w:val="000000"/>
                <w:sz w:val="24"/>
                <w:szCs w:val="24"/>
                <w:lang w:eastAsia="hr-HR"/>
              </w:rPr>
              <w:t>r</w:t>
            </w:r>
            <w:r w:rsidR="00B0080A" w:rsidRPr="00E20968">
              <w:rPr>
                <w:rFonts w:ascii="Times New Roman" w:eastAsia="Times New Roman" w:hAnsi="Times New Roman" w:cs="Times New Roman"/>
                <w:iCs/>
                <w:color w:val="000000"/>
                <w:sz w:val="24"/>
                <w:szCs w:val="24"/>
                <w:lang w:eastAsia="hr-HR"/>
              </w:rPr>
              <w:t xml:space="preserve">eguliranje djelatnosti palijativne skrbi </w:t>
            </w:r>
            <w:r w:rsidR="00924BF6" w:rsidRPr="00E20968">
              <w:rPr>
                <w:rFonts w:ascii="Times New Roman" w:eastAsia="Times New Roman" w:hAnsi="Times New Roman" w:cs="Times New Roman"/>
                <w:iCs/>
                <w:color w:val="000000"/>
                <w:sz w:val="24"/>
                <w:szCs w:val="24"/>
                <w:lang w:eastAsia="hr-HR"/>
              </w:rPr>
              <w:t xml:space="preserve">na svim </w:t>
            </w:r>
            <w:r w:rsidR="00B0080A" w:rsidRPr="00E20968">
              <w:rPr>
                <w:rFonts w:ascii="Times New Roman" w:eastAsia="Times New Roman" w:hAnsi="Times New Roman" w:cs="Times New Roman"/>
                <w:iCs/>
                <w:color w:val="000000"/>
                <w:sz w:val="24"/>
                <w:szCs w:val="24"/>
                <w:lang w:eastAsia="hr-HR"/>
              </w:rPr>
              <w:t>razin</w:t>
            </w:r>
            <w:r w:rsidR="00924BF6" w:rsidRPr="00E20968">
              <w:rPr>
                <w:rFonts w:ascii="Times New Roman" w:eastAsia="Times New Roman" w:hAnsi="Times New Roman" w:cs="Times New Roman"/>
                <w:iCs/>
                <w:color w:val="000000"/>
                <w:sz w:val="24"/>
                <w:szCs w:val="24"/>
                <w:lang w:eastAsia="hr-HR"/>
              </w:rPr>
              <w:t>ama</w:t>
            </w:r>
            <w:r w:rsidR="00B0080A" w:rsidRPr="00E20968">
              <w:rPr>
                <w:rFonts w:ascii="Times New Roman" w:eastAsia="Times New Roman" w:hAnsi="Times New Roman" w:cs="Times New Roman"/>
                <w:iCs/>
                <w:color w:val="000000"/>
                <w:sz w:val="24"/>
                <w:szCs w:val="24"/>
                <w:lang w:eastAsia="hr-HR"/>
              </w:rPr>
              <w:t xml:space="preserve"> zdravstvene </w:t>
            </w:r>
            <w:r w:rsidR="00924BF6" w:rsidRPr="00E20968">
              <w:rPr>
                <w:rFonts w:ascii="Times New Roman" w:eastAsia="Times New Roman" w:hAnsi="Times New Roman" w:cs="Times New Roman"/>
                <w:iCs/>
                <w:color w:val="000000"/>
                <w:sz w:val="24"/>
                <w:szCs w:val="24"/>
                <w:lang w:eastAsia="hr-HR"/>
              </w:rPr>
              <w:t>zaštite</w:t>
            </w:r>
          </w:p>
          <w:p w:rsidR="00CA77B5" w:rsidRPr="005D190A"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D190A">
              <w:rPr>
                <w:rFonts w:ascii="Times New Roman" w:eastAsia="Times New Roman" w:hAnsi="Times New Roman" w:cs="Times New Roman"/>
                <w:iCs/>
                <w:color w:val="000000"/>
                <w:sz w:val="24"/>
                <w:szCs w:val="24"/>
                <w:lang w:eastAsia="hr-HR"/>
              </w:rPr>
              <w:t>r</w:t>
            </w:r>
            <w:r w:rsidR="00CA77B5" w:rsidRPr="005D190A">
              <w:rPr>
                <w:rFonts w:ascii="Times New Roman" w:eastAsia="Times New Roman" w:hAnsi="Times New Roman" w:cs="Times New Roman"/>
                <w:iCs/>
                <w:color w:val="000000"/>
                <w:sz w:val="24"/>
                <w:szCs w:val="24"/>
                <w:lang w:eastAsia="hr-HR"/>
              </w:rPr>
              <w:t>eorganizacija susta</w:t>
            </w:r>
            <w:r w:rsidR="002D666C" w:rsidRPr="005D190A">
              <w:rPr>
                <w:rFonts w:ascii="Times New Roman" w:eastAsia="Times New Roman" w:hAnsi="Times New Roman" w:cs="Times New Roman"/>
                <w:iCs/>
                <w:color w:val="000000"/>
                <w:sz w:val="24"/>
                <w:szCs w:val="24"/>
                <w:lang w:eastAsia="hr-HR"/>
              </w:rPr>
              <w:t>va bolničke zdravstvene zaštite</w:t>
            </w:r>
          </w:p>
          <w:p w:rsidR="00CA77B5" w:rsidRPr="005D190A"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5D190A">
              <w:rPr>
                <w:rFonts w:ascii="Times New Roman" w:eastAsia="Times New Roman" w:hAnsi="Times New Roman" w:cs="Times New Roman"/>
                <w:iCs/>
                <w:color w:val="000000"/>
                <w:sz w:val="24"/>
                <w:szCs w:val="24"/>
                <w:lang w:eastAsia="hr-HR"/>
              </w:rPr>
              <w:t>j</w:t>
            </w:r>
            <w:r w:rsidR="002D666C" w:rsidRPr="005D190A">
              <w:rPr>
                <w:rFonts w:ascii="Times New Roman" w:eastAsia="Times New Roman" w:hAnsi="Times New Roman" w:cs="Times New Roman"/>
                <w:iCs/>
                <w:color w:val="000000"/>
                <w:sz w:val="24"/>
                <w:szCs w:val="24"/>
                <w:lang w:eastAsia="hr-HR"/>
              </w:rPr>
              <w:t>ačanje dnevnih bolnica</w:t>
            </w:r>
          </w:p>
          <w:p w:rsidR="00CA77B5"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CA77B5" w:rsidRPr="00E73641">
              <w:rPr>
                <w:rFonts w:ascii="Times New Roman" w:eastAsia="Times New Roman" w:hAnsi="Times New Roman" w:cs="Times New Roman"/>
                <w:iCs/>
                <w:color w:val="000000"/>
                <w:sz w:val="24"/>
                <w:szCs w:val="24"/>
                <w:lang w:eastAsia="hr-HR"/>
              </w:rPr>
              <w:t>vođenje Nacionalnog registra pružatelja zdravstvene zaštite koji će obuhvaćati sve zdravstvene ustanove i privatne zdravstvene radnike koji o</w:t>
            </w:r>
            <w:r w:rsidR="002D666C">
              <w:rPr>
                <w:rFonts w:ascii="Times New Roman" w:eastAsia="Times New Roman" w:hAnsi="Times New Roman" w:cs="Times New Roman"/>
                <w:iCs/>
                <w:color w:val="000000"/>
                <w:sz w:val="24"/>
                <w:szCs w:val="24"/>
                <w:lang w:eastAsia="hr-HR"/>
              </w:rPr>
              <w:t>bavljaju zdravstvenu djelatnost</w:t>
            </w:r>
          </w:p>
          <w:p w:rsidR="00274DAD" w:rsidRPr="00274DAD" w:rsidRDefault="00005B66" w:rsidP="00B0080A">
            <w:pPr>
              <w:pStyle w:val="Odlomakpopisa"/>
              <w:numPr>
                <w:ilvl w:val="0"/>
                <w:numId w:val="3"/>
              </w:numPr>
              <w:spacing w:line="240" w:lineRule="auto"/>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w:t>
            </w:r>
            <w:r w:rsidR="00274DAD" w:rsidRPr="00274DAD">
              <w:rPr>
                <w:rFonts w:ascii="Times New Roman" w:eastAsia="Times New Roman" w:hAnsi="Times New Roman" w:cs="Times New Roman"/>
                <w:iCs/>
                <w:color w:val="000000"/>
                <w:sz w:val="24"/>
                <w:szCs w:val="24"/>
                <w:lang w:eastAsia="hr-HR"/>
              </w:rPr>
              <w:t>činkovito upravljanje lju</w:t>
            </w:r>
            <w:r w:rsidR="002D666C">
              <w:rPr>
                <w:rFonts w:ascii="Times New Roman" w:eastAsia="Times New Roman" w:hAnsi="Times New Roman" w:cs="Times New Roman"/>
                <w:iCs/>
                <w:color w:val="000000"/>
                <w:sz w:val="24"/>
                <w:szCs w:val="24"/>
                <w:lang w:eastAsia="hr-HR"/>
              </w:rPr>
              <w:t>dskim potencijalima u zdravstvu</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eguliranje zdravstvenog turizma</w:t>
            </w:r>
            <w:r w:rsidR="002D666C">
              <w:rPr>
                <w:rFonts w:ascii="Times New Roman" w:eastAsia="Times New Roman" w:hAnsi="Times New Roman" w:cs="Times New Roman"/>
                <w:iCs/>
                <w:color w:val="000000"/>
                <w:sz w:val="24"/>
                <w:szCs w:val="24"/>
                <w:lang w:eastAsia="hr-HR"/>
              </w:rPr>
              <w:t>, njegovih oblika i pružatelja.</w:t>
            </w:r>
          </w:p>
          <w:p w:rsidR="00CA77B5" w:rsidRPr="00E73641" w:rsidRDefault="00005B66" w:rsidP="00B0080A">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r</w:t>
            </w:r>
            <w:r w:rsidR="00CA77B5" w:rsidRPr="00E73641">
              <w:rPr>
                <w:rFonts w:ascii="Times New Roman" w:eastAsia="Times New Roman" w:hAnsi="Times New Roman" w:cs="Times New Roman"/>
                <w:iCs/>
                <w:color w:val="000000"/>
                <w:sz w:val="24"/>
                <w:szCs w:val="24"/>
                <w:lang w:eastAsia="hr-HR"/>
              </w:rPr>
              <w:t xml:space="preserve">edefiniranje djelatnosti pojedinih </w:t>
            </w:r>
            <w:r w:rsidR="002D666C">
              <w:rPr>
                <w:rFonts w:ascii="Times New Roman" w:eastAsia="Times New Roman" w:hAnsi="Times New Roman" w:cs="Times New Roman"/>
                <w:iCs/>
                <w:color w:val="000000"/>
                <w:sz w:val="24"/>
                <w:szCs w:val="24"/>
                <w:lang w:eastAsia="hr-HR"/>
              </w:rPr>
              <w:t>zdravstvenih zavoda</w:t>
            </w:r>
          </w:p>
          <w:p w:rsidR="00032C86" w:rsidRPr="004017CB" w:rsidRDefault="00005B66" w:rsidP="00032C86">
            <w:pPr>
              <w:pStyle w:val="Odlomakpopisa"/>
              <w:numPr>
                <w:ilvl w:val="0"/>
                <w:numId w:val="3"/>
              </w:num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lastRenderedPageBreak/>
              <w:t>r</w:t>
            </w:r>
            <w:r w:rsidR="00CA77B5" w:rsidRPr="00E73641">
              <w:rPr>
                <w:rFonts w:ascii="Times New Roman" w:eastAsia="Times New Roman" w:hAnsi="Times New Roman" w:cs="Times New Roman"/>
                <w:iCs/>
                <w:color w:val="000000"/>
                <w:sz w:val="24"/>
                <w:szCs w:val="24"/>
                <w:lang w:eastAsia="hr-HR"/>
              </w:rPr>
              <w:t xml:space="preserve">eguliranje provođenja upravnog nadzora nad provedbom zakona i drugih propisa te zakonitošću rada i postupanja komora i drugih pravnih osoba kojima su dane javne ovlasti u zdravstvenoj djelatnosti. </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 xml:space="preserve">3. MOGUĆE OPCIJE </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EB7935" w:rsidRDefault="004017CB"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B7935">
              <w:rPr>
                <w:rFonts w:ascii="Times New Roman" w:eastAsia="Times New Roman" w:hAnsi="Times New Roman" w:cs="Times New Roman"/>
                <w:b/>
                <w:color w:val="000000"/>
                <w:sz w:val="24"/>
                <w:szCs w:val="24"/>
                <w:lang w:eastAsia="hr-HR"/>
              </w:rPr>
              <w:t>3.1. OPCIJA 1 – n</w:t>
            </w:r>
            <w:r w:rsidR="00032C86" w:rsidRPr="00EB7935">
              <w:rPr>
                <w:rFonts w:ascii="Times New Roman" w:eastAsia="Times New Roman" w:hAnsi="Times New Roman" w:cs="Times New Roman"/>
                <w:b/>
                <w:color w:val="000000"/>
                <w:sz w:val="24"/>
                <w:szCs w:val="24"/>
                <w:lang w:eastAsia="hr-HR"/>
              </w:rPr>
              <w:t>e poduzimati ništa (</w:t>
            </w:r>
            <w:proofErr w:type="spellStart"/>
            <w:r w:rsidR="00032C86" w:rsidRPr="00EB7935">
              <w:rPr>
                <w:rFonts w:ascii="Times New Roman" w:eastAsia="Times New Roman" w:hAnsi="Times New Roman" w:cs="Times New Roman"/>
                <w:b/>
                <w:color w:val="000000"/>
                <w:sz w:val="24"/>
                <w:szCs w:val="24"/>
                <w:lang w:eastAsia="hr-HR"/>
              </w:rPr>
              <w:t>nenormativno</w:t>
            </w:r>
            <w:proofErr w:type="spellEnd"/>
            <w:r w:rsidR="00032C86" w:rsidRPr="00EB7935">
              <w:rPr>
                <w:rFonts w:ascii="Times New Roman" w:eastAsia="Times New Roman" w:hAnsi="Times New Roman" w:cs="Times New Roman"/>
                <w:b/>
                <w:color w:val="000000"/>
                <w:sz w:val="24"/>
                <w:szCs w:val="24"/>
                <w:lang w:eastAsia="hr-HR"/>
              </w:rPr>
              <w:t xml:space="preserve"> rješenje)</w:t>
            </w:r>
          </w:p>
          <w:p w:rsidR="004017CB" w:rsidRPr="00032C86" w:rsidRDefault="004017CB"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se odnosi na zadržavanje postojećeg stanja. Zakonodavni okvir ostaje isti. Ako zakonodavac ne intervenira u cilju rješenja postojećih problema neće se ostvariti preduvjeti za ostvarenje reformskih ciljeva</w:t>
            </w:r>
            <w:r w:rsidR="00EB7935">
              <w:rPr>
                <w:rFonts w:ascii="Times New Roman" w:eastAsia="Times New Roman" w:hAnsi="Times New Roman" w:cs="Times New Roman"/>
                <w:color w:val="000000"/>
                <w:sz w:val="24"/>
                <w:szCs w:val="24"/>
                <w:lang w:eastAsia="hr-HR"/>
              </w:rPr>
              <w:t xml:space="preserve"> na području cjelovite reorganizacije zdravstvenog sustava Republike Hrvatske.</w:t>
            </w:r>
          </w:p>
          <w:p w:rsidR="00032C86" w:rsidRPr="00EB7935"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B7935">
              <w:rPr>
                <w:rFonts w:ascii="Times New Roman" w:eastAsia="Times New Roman" w:hAnsi="Times New Roman" w:cs="Times New Roman"/>
                <w:b/>
                <w:color w:val="000000"/>
                <w:sz w:val="24"/>
                <w:szCs w:val="24"/>
                <w:lang w:eastAsia="hr-HR"/>
              </w:rPr>
              <w:t xml:space="preserve">3.2. OPCIJA 2: – </w:t>
            </w:r>
            <w:r w:rsidR="00497624">
              <w:rPr>
                <w:rFonts w:ascii="Times New Roman" w:eastAsia="Times New Roman" w:hAnsi="Times New Roman" w:cs="Times New Roman"/>
                <w:b/>
                <w:color w:val="000000"/>
                <w:sz w:val="24"/>
                <w:szCs w:val="24"/>
                <w:lang w:eastAsia="hr-HR"/>
              </w:rPr>
              <w:t>Rješavanje postavljenih problema i ostvarivanje planiranih ciljeva putem tumačenja zakonskih odredbi i putem uputa, uključujući interne upute</w:t>
            </w:r>
          </w:p>
          <w:p w:rsidR="00EB7935" w:rsidRPr="00032C86" w:rsidRDefault="00497624"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 opcija odnosi se na zadržavanje postojećeg stanja koja isključuje promjenu zakonodavnog okvira i djelomično se temelji na opisu situacije pod Opcijom 1. Ako zakonodavac ne intervenira u ovo područje rješavanje postavljenih problema i ostvarivanje planiranih ciljeva neće se moći postići primjenom određenih </w:t>
            </w:r>
            <w:proofErr w:type="spellStart"/>
            <w:r>
              <w:rPr>
                <w:rFonts w:ascii="Times New Roman" w:eastAsia="Times New Roman" w:hAnsi="Times New Roman" w:cs="Times New Roman"/>
                <w:color w:val="000000"/>
                <w:sz w:val="24"/>
                <w:szCs w:val="24"/>
                <w:lang w:eastAsia="hr-HR"/>
              </w:rPr>
              <w:t>nenormativnih</w:t>
            </w:r>
            <w:proofErr w:type="spellEnd"/>
            <w:r>
              <w:rPr>
                <w:rFonts w:ascii="Times New Roman" w:eastAsia="Times New Roman" w:hAnsi="Times New Roman" w:cs="Times New Roman"/>
                <w:color w:val="000000"/>
                <w:sz w:val="24"/>
                <w:szCs w:val="24"/>
                <w:lang w:eastAsia="hr-HR"/>
              </w:rPr>
              <w:t xml:space="preserve"> rješenja (npr. internim uputama, tumačenjima i sl.).</w:t>
            </w:r>
          </w:p>
          <w:p w:rsidR="00032C86"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497624">
              <w:rPr>
                <w:rFonts w:ascii="Times New Roman" w:eastAsia="Times New Roman" w:hAnsi="Times New Roman" w:cs="Times New Roman"/>
                <w:b/>
                <w:color w:val="000000"/>
                <w:sz w:val="24"/>
                <w:szCs w:val="24"/>
                <w:lang w:eastAsia="hr-HR"/>
              </w:rPr>
              <w:t xml:space="preserve">3.3. OPCIJA 3: – </w:t>
            </w:r>
            <w:r w:rsidR="00497624">
              <w:rPr>
                <w:rFonts w:ascii="Times New Roman" w:eastAsia="Times New Roman" w:hAnsi="Times New Roman" w:cs="Times New Roman"/>
                <w:b/>
                <w:color w:val="000000"/>
                <w:sz w:val="24"/>
                <w:szCs w:val="24"/>
                <w:lang w:eastAsia="hr-HR"/>
              </w:rPr>
              <w:t xml:space="preserve">Izmjena </w:t>
            </w:r>
            <w:r w:rsidR="003323FF">
              <w:rPr>
                <w:rFonts w:ascii="Times New Roman" w:eastAsia="Times New Roman" w:hAnsi="Times New Roman" w:cs="Times New Roman"/>
                <w:b/>
                <w:color w:val="000000"/>
                <w:sz w:val="24"/>
                <w:szCs w:val="24"/>
                <w:lang w:eastAsia="hr-HR"/>
              </w:rPr>
              <w:t>zakonodavnog</w:t>
            </w:r>
            <w:r w:rsidR="00497624">
              <w:rPr>
                <w:rFonts w:ascii="Times New Roman" w:eastAsia="Times New Roman" w:hAnsi="Times New Roman" w:cs="Times New Roman"/>
                <w:b/>
                <w:color w:val="000000"/>
                <w:sz w:val="24"/>
                <w:szCs w:val="24"/>
                <w:lang w:eastAsia="hr-HR"/>
              </w:rPr>
              <w:t xml:space="preserve"> okvira u cilju rješavanja postavljenih problema i ostvarivanja planiranih ciljeva</w:t>
            </w:r>
          </w:p>
          <w:p w:rsidR="005417FE" w:rsidRPr="005417FE" w:rsidRDefault="005417FE"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Sukladno članku 48. stavku 4. Jedinstvenih metodološko-</w:t>
            </w:r>
            <w:proofErr w:type="spellStart"/>
            <w:r>
              <w:rPr>
                <w:rFonts w:ascii="Times New Roman" w:eastAsia="Times New Roman" w:hAnsi="Times New Roman" w:cs="Times New Roman"/>
                <w:color w:val="000000"/>
                <w:sz w:val="24"/>
                <w:szCs w:val="24"/>
                <w:lang w:eastAsia="hr-HR"/>
              </w:rPr>
              <w:t>nomotehničkih</w:t>
            </w:r>
            <w:proofErr w:type="spellEnd"/>
            <w:r>
              <w:rPr>
                <w:rFonts w:ascii="Times New Roman" w:eastAsia="Times New Roman" w:hAnsi="Times New Roman" w:cs="Times New Roman"/>
                <w:color w:val="000000"/>
                <w:sz w:val="24"/>
                <w:szCs w:val="24"/>
                <w:lang w:eastAsia="hr-HR"/>
              </w:rPr>
              <w:t xml:space="preserve"> pravila („Narodne novine“, broj 74/15) ako se propis mijenja, odnosno dopunjava više puta potrebno je pristupiti donošenju novoga propisa, u pravilu nakon</w:t>
            </w:r>
            <w:r w:rsidR="009905AB">
              <w:rPr>
                <w:rFonts w:ascii="Times New Roman" w:eastAsia="Times New Roman" w:hAnsi="Times New Roman" w:cs="Times New Roman"/>
                <w:color w:val="000000"/>
                <w:sz w:val="24"/>
                <w:szCs w:val="24"/>
                <w:lang w:eastAsia="hr-HR"/>
              </w:rPr>
              <w:t xml:space="preserve"> treće</w:t>
            </w:r>
            <w:r>
              <w:rPr>
                <w:rFonts w:ascii="Times New Roman" w:eastAsia="Times New Roman" w:hAnsi="Times New Roman" w:cs="Times New Roman"/>
                <w:color w:val="000000"/>
                <w:sz w:val="24"/>
                <w:szCs w:val="24"/>
                <w:lang w:eastAsia="hr-HR"/>
              </w:rPr>
              <w:t xml:space="preserve"> izmjene, odnosno dopune. S obzirom na činjenicu da je Zakon o zdravstvenoj zaštiti („Narodne novine“, broj 150/08) mijenjan i dopunjavan 10 puta naznačeni planirani ciljevi ne mogu se postići izmjenama i dopunama važećega Zakona.</w:t>
            </w:r>
          </w:p>
          <w:p w:rsidR="00032C86" w:rsidRDefault="00032C86" w:rsidP="00032C86">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E84D42">
              <w:rPr>
                <w:rFonts w:ascii="Times New Roman" w:eastAsia="Times New Roman" w:hAnsi="Times New Roman" w:cs="Times New Roman"/>
                <w:b/>
                <w:color w:val="000000"/>
                <w:sz w:val="24"/>
                <w:szCs w:val="24"/>
                <w:lang w:eastAsia="hr-HR"/>
              </w:rPr>
              <w:t xml:space="preserve">3.4. OPCIJA 4: – </w:t>
            </w:r>
            <w:r w:rsidR="00B42670">
              <w:rPr>
                <w:rFonts w:ascii="Times New Roman" w:eastAsia="Times New Roman" w:hAnsi="Times New Roman" w:cs="Times New Roman"/>
                <w:b/>
                <w:color w:val="000000"/>
                <w:sz w:val="24"/>
                <w:szCs w:val="24"/>
                <w:lang w:eastAsia="hr-HR"/>
              </w:rPr>
              <w:t>Donošenje novog Zakona o zdravstvenoj zaštiti</w:t>
            </w:r>
          </w:p>
          <w:p w:rsidR="00E84D42" w:rsidRPr="00E84D42" w:rsidRDefault="005417FE" w:rsidP="00984FE1">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Normativno rješenje koje podrazumijeva donošenje novoga Zakona smatra se optimalnim rješenjem sukladno provedenoj analizi temeljem prikupljenih podataka te potrebama rješavanja postavljenih problema. Ostvarivanje postavljenih ciljeva moguće je postići isključivo donošenjem cjelovitog novoga Zakona o zdravstvenoj zaštiti.</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4. USPOREDBA OPCIJA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984FE1"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 ovom dijelu daju</w:t>
            </w:r>
            <w:r w:rsidR="005417FE" w:rsidRPr="005417FE">
              <w:rPr>
                <w:rFonts w:ascii="Times New Roman" w:eastAsia="Times New Roman" w:hAnsi="Times New Roman" w:cs="Times New Roman"/>
                <w:iCs/>
                <w:color w:val="000000"/>
                <w:sz w:val="24"/>
                <w:szCs w:val="24"/>
                <w:lang w:eastAsia="hr-HR"/>
              </w:rPr>
              <w:t xml:space="preserve"> se procjene gospodarskih, socijalnih i okolišnih</w:t>
            </w:r>
            <w:r w:rsidR="005417FE">
              <w:rPr>
                <w:rFonts w:ascii="Times New Roman" w:eastAsia="Times New Roman" w:hAnsi="Times New Roman" w:cs="Times New Roman"/>
                <w:iCs/>
                <w:color w:val="000000"/>
                <w:sz w:val="24"/>
                <w:szCs w:val="24"/>
                <w:lang w:eastAsia="hr-HR"/>
              </w:rPr>
              <w:t xml:space="preserve"> učinaka naprijed utvrđenih opcija.</w:t>
            </w:r>
          </w:p>
          <w:p w:rsidR="00984FE1" w:rsidRDefault="00984FE1"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Utvrđeni učinci koji su zajednički za sve naprijed navedene opcije:</w:t>
            </w:r>
          </w:p>
          <w:p w:rsidR="00984FE1" w:rsidRPr="00984FE1" w:rsidRDefault="00984FE1"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iCs/>
                <w:color w:val="000000"/>
                <w:sz w:val="24"/>
                <w:szCs w:val="24"/>
                <w:lang w:eastAsia="hr-HR"/>
              </w:rPr>
              <w:t xml:space="preserve">- </w:t>
            </w:r>
            <w:r w:rsidRPr="00984FE1">
              <w:rPr>
                <w:rFonts w:ascii="Times New Roman" w:eastAsia="Times New Roman" w:hAnsi="Times New Roman" w:cs="Times New Roman"/>
                <w:b/>
                <w:iCs/>
                <w:color w:val="000000"/>
                <w:sz w:val="24"/>
                <w:szCs w:val="24"/>
                <w:lang w:eastAsia="hr-HR"/>
              </w:rPr>
              <w:t>gospodarski učinci</w:t>
            </w:r>
            <w:r>
              <w:rPr>
                <w:rFonts w:ascii="Times New Roman" w:eastAsia="Times New Roman" w:hAnsi="Times New Roman" w:cs="Times New Roman"/>
                <w:b/>
                <w:iCs/>
                <w:color w:val="000000"/>
                <w:sz w:val="24"/>
                <w:szCs w:val="24"/>
                <w:lang w:eastAsia="hr-HR"/>
              </w:rPr>
              <w:t>:</w:t>
            </w:r>
            <w:r w:rsidR="00DE4957">
              <w:rPr>
                <w:rFonts w:ascii="Times New Roman" w:eastAsia="Times New Roman" w:hAnsi="Times New Roman" w:cs="Times New Roman"/>
                <w:b/>
                <w:iCs/>
                <w:color w:val="000000"/>
                <w:sz w:val="24"/>
                <w:szCs w:val="24"/>
                <w:lang w:eastAsia="hr-HR"/>
              </w:rPr>
              <w:t xml:space="preserve"> </w:t>
            </w:r>
            <w:r w:rsidR="00DE4957" w:rsidRPr="00DE4957">
              <w:rPr>
                <w:rFonts w:ascii="Times New Roman" w:eastAsia="Times New Roman" w:hAnsi="Times New Roman" w:cs="Times New Roman"/>
                <w:iCs/>
                <w:color w:val="000000"/>
                <w:sz w:val="24"/>
                <w:szCs w:val="24"/>
                <w:lang w:eastAsia="hr-HR"/>
              </w:rPr>
              <w:t>utvrđene opcije</w:t>
            </w:r>
            <w:r w:rsidR="00B446E1">
              <w:rPr>
                <w:rFonts w:ascii="Times New Roman" w:eastAsia="Times New Roman" w:hAnsi="Times New Roman" w:cs="Times New Roman"/>
                <w:iCs/>
                <w:color w:val="000000"/>
                <w:sz w:val="24"/>
                <w:szCs w:val="24"/>
                <w:lang w:eastAsia="hr-HR"/>
              </w:rPr>
              <w:t xml:space="preserve"> (opcija 1 i opcija 2)</w:t>
            </w:r>
            <w:r w:rsidR="00DE4957" w:rsidRPr="00DE4957">
              <w:rPr>
                <w:rFonts w:ascii="Times New Roman" w:eastAsia="Times New Roman" w:hAnsi="Times New Roman" w:cs="Times New Roman"/>
                <w:iCs/>
                <w:color w:val="000000"/>
                <w:sz w:val="24"/>
                <w:szCs w:val="24"/>
                <w:lang w:eastAsia="hr-HR"/>
              </w:rPr>
              <w:t xml:space="preserve"> ne pridonose značajnom financijskom učinku na gospodarstvo u cjelini niti u pojedinom sektoru/području</w:t>
            </w:r>
            <w:r w:rsidR="00B446E1">
              <w:rPr>
                <w:rFonts w:ascii="Times New Roman" w:eastAsia="Times New Roman" w:hAnsi="Times New Roman" w:cs="Times New Roman"/>
                <w:iCs/>
                <w:color w:val="000000"/>
                <w:sz w:val="24"/>
                <w:szCs w:val="24"/>
                <w:lang w:eastAsia="hr-HR"/>
              </w:rPr>
              <w:t xml:space="preserve"> jer su orijentirane na zadržavanje postojećeg stanja koje isključuje promjenu zakonodavnog okvira i ne doprinosi postizanju ciljeva </w:t>
            </w:r>
            <w:r w:rsidR="00B446E1" w:rsidRPr="00B446E1">
              <w:rPr>
                <w:rFonts w:ascii="Times New Roman" w:eastAsia="Times New Roman" w:hAnsi="Times New Roman" w:cs="Times New Roman"/>
                <w:iCs/>
                <w:color w:val="000000"/>
                <w:sz w:val="24"/>
                <w:szCs w:val="24"/>
                <w:lang w:eastAsia="hr-HR"/>
              </w:rPr>
              <w:t>za ostvarenje strateških reformskih zadataka</w:t>
            </w:r>
            <w:r w:rsidR="000330CB">
              <w:rPr>
                <w:rFonts w:ascii="Times New Roman" w:eastAsia="Times New Roman" w:hAnsi="Times New Roman" w:cs="Times New Roman"/>
                <w:iCs/>
                <w:color w:val="000000"/>
                <w:sz w:val="24"/>
                <w:szCs w:val="24"/>
                <w:lang w:eastAsia="hr-HR"/>
              </w:rPr>
              <w:t xml:space="preserve"> u sustavu </w:t>
            </w:r>
            <w:r w:rsidR="000330CB">
              <w:rPr>
                <w:rFonts w:ascii="Times New Roman" w:eastAsia="Times New Roman" w:hAnsi="Times New Roman" w:cs="Times New Roman"/>
                <w:iCs/>
                <w:color w:val="000000"/>
                <w:sz w:val="24"/>
                <w:szCs w:val="24"/>
                <w:lang w:eastAsia="hr-HR"/>
              </w:rPr>
              <w:lastRenderedPageBreak/>
              <w:t>zdravstva</w:t>
            </w:r>
            <w:r w:rsidR="00B446E1">
              <w:rPr>
                <w:rFonts w:ascii="Times New Roman" w:eastAsia="Times New Roman" w:hAnsi="Times New Roman" w:cs="Times New Roman"/>
                <w:iCs/>
                <w:color w:val="000000"/>
                <w:sz w:val="24"/>
                <w:szCs w:val="24"/>
                <w:lang w:eastAsia="hr-HR"/>
              </w:rPr>
              <w:t>. Opcij</w:t>
            </w:r>
            <w:r w:rsidR="000330CB">
              <w:rPr>
                <w:rFonts w:ascii="Times New Roman" w:eastAsia="Times New Roman" w:hAnsi="Times New Roman" w:cs="Times New Roman"/>
                <w:iCs/>
                <w:color w:val="000000"/>
                <w:sz w:val="24"/>
                <w:szCs w:val="24"/>
                <w:lang w:eastAsia="hr-HR"/>
              </w:rPr>
              <w:t xml:space="preserve">e 3 i </w:t>
            </w:r>
            <w:r w:rsidR="00B446E1">
              <w:rPr>
                <w:rFonts w:ascii="Times New Roman" w:eastAsia="Times New Roman" w:hAnsi="Times New Roman" w:cs="Times New Roman"/>
                <w:iCs/>
                <w:color w:val="000000"/>
                <w:sz w:val="24"/>
                <w:szCs w:val="24"/>
                <w:lang w:eastAsia="hr-HR"/>
              </w:rPr>
              <w:t xml:space="preserve">4 </w:t>
            </w:r>
            <w:r w:rsidR="000330CB">
              <w:rPr>
                <w:rFonts w:ascii="Times New Roman" w:eastAsia="Times New Roman" w:hAnsi="Times New Roman" w:cs="Times New Roman"/>
                <w:iCs/>
                <w:color w:val="000000"/>
                <w:sz w:val="24"/>
                <w:szCs w:val="24"/>
                <w:lang w:eastAsia="hr-HR"/>
              </w:rPr>
              <w:t>omogućile bi povećane prihode gospodarskim subjektima u okviru normativne regulacije zdravstvenog turizma.</w:t>
            </w:r>
          </w:p>
          <w:p w:rsidR="00984FE1" w:rsidRPr="00984FE1" w:rsidRDefault="00984FE1" w:rsidP="00032C86">
            <w:pPr>
              <w:spacing w:before="100" w:beforeAutospacing="1" w:after="100" w:afterAutospacing="1" w:line="240" w:lineRule="auto"/>
              <w:jc w:val="both"/>
              <w:rPr>
                <w:rFonts w:ascii="Times New Roman" w:eastAsia="Times New Roman" w:hAnsi="Times New Roman" w:cs="Times New Roman"/>
                <w:b/>
                <w:iCs/>
                <w:color w:val="000000"/>
                <w:sz w:val="24"/>
                <w:szCs w:val="24"/>
                <w:lang w:eastAsia="hr-HR"/>
              </w:rPr>
            </w:pPr>
            <w:r w:rsidRPr="00984FE1">
              <w:rPr>
                <w:rFonts w:ascii="Times New Roman" w:eastAsia="Times New Roman" w:hAnsi="Times New Roman" w:cs="Times New Roman"/>
                <w:b/>
                <w:iCs/>
                <w:color w:val="000000"/>
                <w:sz w:val="24"/>
                <w:szCs w:val="24"/>
                <w:lang w:eastAsia="hr-HR"/>
              </w:rPr>
              <w:t>- socijalni učinci</w:t>
            </w:r>
            <w:r>
              <w:rPr>
                <w:rFonts w:ascii="Times New Roman" w:eastAsia="Times New Roman" w:hAnsi="Times New Roman" w:cs="Times New Roman"/>
                <w:b/>
                <w:iCs/>
                <w:color w:val="000000"/>
                <w:sz w:val="24"/>
                <w:szCs w:val="24"/>
                <w:lang w:eastAsia="hr-HR"/>
              </w:rPr>
              <w:t>:</w:t>
            </w:r>
            <w:r w:rsidR="000330CB">
              <w:rPr>
                <w:rFonts w:ascii="Times New Roman" w:eastAsia="Times New Roman" w:hAnsi="Times New Roman" w:cs="Times New Roman"/>
                <w:b/>
                <w:iCs/>
                <w:color w:val="000000"/>
                <w:sz w:val="24"/>
                <w:szCs w:val="24"/>
                <w:lang w:eastAsia="hr-HR"/>
              </w:rPr>
              <w:t xml:space="preserve"> </w:t>
            </w:r>
            <w:r w:rsidR="000330CB" w:rsidRPr="000330CB">
              <w:rPr>
                <w:rFonts w:ascii="Times New Roman" w:eastAsia="Times New Roman" w:hAnsi="Times New Roman" w:cs="Times New Roman"/>
                <w:iCs/>
                <w:color w:val="000000"/>
                <w:sz w:val="24"/>
                <w:szCs w:val="24"/>
                <w:lang w:eastAsia="hr-HR"/>
              </w:rPr>
              <w:t xml:space="preserve">opcije 1 i 2 </w:t>
            </w:r>
            <w:r w:rsidR="00B42670">
              <w:rPr>
                <w:rFonts w:ascii="Times New Roman" w:eastAsia="Times New Roman" w:hAnsi="Times New Roman" w:cs="Times New Roman"/>
                <w:iCs/>
                <w:color w:val="000000"/>
                <w:sz w:val="24"/>
                <w:szCs w:val="24"/>
                <w:lang w:eastAsia="hr-HR"/>
              </w:rPr>
              <w:t>nemaju značajan socijalni učinak</w:t>
            </w:r>
            <w:r w:rsidR="000330CB">
              <w:rPr>
                <w:rFonts w:ascii="Times New Roman" w:eastAsia="Times New Roman" w:hAnsi="Times New Roman" w:cs="Times New Roman"/>
                <w:iCs/>
                <w:color w:val="000000"/>
                <w:sz w:val="24"/>
                <w:szCs w:val="24"/>
                <w:lang w:eastAsia="hr-HR"/>
              </w:rPr>
              <w:t>. Opcije 3 i 4 imaju značajan socijalan učinak budući da se izmjenama normativnih rješenja postižu poboljšanja, posebno na području primarne zdravstvene zaštite, organizacije palijativne skrbi te stacionarne zdravstvene zaštite.</w:t>
            </w:r>
          </w:p>
          <w:p w:rsidR="005417FE" w:rsidRPr="00032C86" w:rsidRDefault="00984FE1"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984FE1">
              <w:rPr>
                <w:rFonts w:ascii="Times New Roman" w:eastAsia="Times New Roman" w:hAnsi="Times New Roman" w:cs="Times New Roman"/>
                <w:b/>
                <w:iCs/>
                <w:color w:val="000000"/>
                <w:sz w:val="24"/>
                <w:szCs w:val="24"/>
                <w:lang w:eastAsia="hr-HR"/>
              </w:rPr>
              <w:t>- okolišni učinci</w:t>
            </w:r>
            <w:r>
              <w:rPr>
                <w:rFonts w:ascii="Times New Roman" w:eastAsia="Times New Roman" w:hAnsi="Times New Roman" w:cs="Times New Roman"/>
                <w:b/>
                <w:iCs/>
                <w:color w:val="000000"/>
                <w:sz w:val="24"/>
                <w:szCs w:val="24"/>
                <w:lang w:eastAsia="hr-HR"/>
              </w:rPr>
              <w:t>:</w:t>
            </w:r>
            <w:r w:rsidR="000330CB">
              <w:rPr>
                <w:rFonts w:ascii="Times New Roman" w:eastAsia="Times New Roman" w:hAnsi="Times New Roman" w:cs="Times New Roman"/>
                <w:b/>
                <w:iCs/>
                <w:color w:val="000000"/>
                <w:sz w:val="24"/>
                <w:szCs w:val="24"/>
                <w:lang w:eastAsia="hr-HR"/>
              </w:rPr>
              <w:t xml:space="preserve"> </w:t>
            </w:r>
            <w:r w:rsidR="000330CB" w:rsidRPr="000330CB">
              <w:rPr>
                <w:rFonts w:ascii="Times New Roman" w:eastAsia="Times New Roman" w:hAnsi="Times New Roman" w:cs="Times New Roman"/>
                <w:iCs/>
                <w:color w:val="000000"/>
                <w:sz w:val="24"/>
                <w:szCs w:val="24"/>
                <w:lang w:eastAsia="hr-HR"/>
              </w:rPr>
              <w:t>sve utvrđene opcije nemaju značajan okolišni učinak. Opcije 1 i 2 nemaju okolišni učinak, budući da je fokus na provedbi postojećeg sustava i propisanih obveza. Opcije 3 i 4 predstavljaju promjenu zakonodavnog okvira, što će neutralno djelovati na okolišni učinak.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7"/>
              <w:gridCol w:w="2716"/>
              <w:gridCol w:w="3437"/>
            </w:tblGrid>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Opcije</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Koristi</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Troškovi</w:t>
                  </w: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233B0" w:rsidRDefault="00032C86" w:rsidP="00B233B0">
                  <w:pPr>
                    <w:spacing w:after="0"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Opcija 1:</w:t>
                  </w:r>
                  <w:r w:rsidRPr="00032C86">
                    <w:rPr>
                      <w:rFonts w:ascii="Times New Roman" w:eastAsia="Times New Roman" w:hAnsi="Times New Roman" w:cs="Times New Roman"/>
                      <w:color w:val="000000"/>
                      <w:sz w:val="24"/>
                      <w:szCs w:val="24"/>
                      <w:lang w:eastAsia="hr-HR"/>
                    </w:rPr>
                    <w:t xml:space="preserve"> </w:t>
                  </w:r>
                </w:p>
                <w:p w:rsidR="00032C86" w:rsidRPr="00B233B0" w:rsidRDefault="00B233B0" w:rsidP="00B233B0">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N</w:t>
                  </w:r>
                  <w:r w:rsidR="00032C86" w:rsidRPr="00B233B0">
                    <w:rPr>
                      <w:rFonts w:ascii="Times New Roman" w:eastAsia="Times New Roman" w:hAnsi="Times New Roman" w:cs="Times New Roman"/>
                      <w:b/>
                      <w:color w:val="000000"/>
                      <w:sz w:val="24"/>
                      <w:szCs w:val="24"/>
                      <w:lang w:eastAsia="hr-HR"/>
                    </w:rPr>
                    <w:t>e poduzimati ništa</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Gospodarski učinak je neutralan.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4D213D" w:rsidRPr="004D213D" w:rsidRDefault="00B42670"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Nema značajan </w:t>
                  </w:r>
                  <w:r w:rsidR="004D213D" w:rsidRPr="004D213D">
                    <w:rPr>
                      <w:rFonts w:ascii="Times New Roman" w:eastAsia="Times New Roman" w:hAnsi="Times New Roman" w:cs="Times New Roman"/>
                      <w:color w:val="000000"/>
                      <w:sz w:val="24"/>
                      <w:szCs w:val="24"/>
                      <w:lang w:eastAsia="hr-HR"/>
                    </w:rPr>
                    <w:t xml:space="preserve">socijalni učinak. </w:t>
                  </w:r>
                </w:p>
                <w:p w:rsidR="004D213D" w:rsidRPr="004D213D"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 xml:space="preserve">  </w:t>
                  </w:r>
                </w:p>
                <w:p w:rsidR="00032C86" w:rsidRPr="00032C86" w:rsidRDefault="004D213D" w:rsidP="009905AB">
                  <w:pPr>
                    <w:spacing w:after="0" w:line="240" w:lineRule="auto"/>
                    <w:rPr>
                      <w:rFonts w:ascii="Times New Roman" w:eastAsia="Times New Roman" w:hAnsi="Times New Roman" w:cs="Times New Roman"/>
                      <w:color w:val="000000"/>
                      <w:sz w:val="24"/>
                      <w:szCs w:val="24"/>
                      <w:lang w:eastAsia="hr-HR"/>
                    </w:rPr>
                  </w:pPr>
                  <w:r w:rsidRPr="004D213D">
                    <w:rPr>
                      <w:rFonts w:ascii="Times New Roman" w:eastAsia="Times New Roman" w:hAnsi="Times New Roman" w:cs="Times New Roman"/>
                      <w:color w:val="000000"/>
                      <w:sz w:val="24"/>
                      <w:szCs w:val="24"/>
                      <w:lang w:eastAsia="hr-HR"/>
                    </w:rPr>
                    <w:t>Opcija nema značajan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097419" w:rsidP="00032C86">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Proporcionalno se ne pridonosi značajnom  financijskom učinku na gospodarstvo u cjelini niti u pojedinom sektoru/području.</w:t>
                  </w:r>
                  <w:r>
                    <w:rPr>
                      <w:rFonts w:ascii="Times New Roman" w:eastAsia="Times New Roman" w:hAnsi="Times New Roman" w:cs="Times New Roman"/>
                      <w:color w:val="000000"/>
                      <w:sz w:val="24"/>
                      <w:szCs w:val="24"/>
                      <w:lang w:eastAsia="hr-HR"/>
                    </w:rPr>
                    <w:t xml:space="preserve"> </w:t>
                  </w: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Ne ostvaruje se korist zbog povećanih prihoda </w:t>
                  </w:r>
                  <w:r w:rsidRPr="00097419">
                    <w:rPr>
                      <w:rFonts w:ascii="Times New Roman" w:eastAsia="Times New Roman" w:hAnsi="Times New Roman" w:cs="Times New Roman"/>
                      <w:color w:val="000000"/>
                      <w:sz w:val="24"/>
                      <w:szCs w:val="24"/>
                      <w:lang w:eastAsia="hr-HR"/>
                    </w:rPr>
                    <w:t xml:space="preserve">gospodarskim subjektima </w:t>
                  </w:r>
                  <w:r>
                    <w:rPr>
                      <w:rFonts w:ascii="Times New Roman" w:eastAsia="Times New Roman" w:hAnsi="Times New Roman" w:cs="Times New Roman"/>
                      <w:color w:val="000000"/>
                      <w:sz w:val="24"/>
                      <w:szCs w:val="24"/>
                      <w:lang w:eastAsia="hr-HR"/>
                    </w:rPr>
                    <w:t>obavljanjem djelatnosti</w:t>
                  </w:r>
                  <w:r w:rsidRPr="00097419">
                    <w:rPr>
                      <w:rFonts w:ascii="Times New Roman" w:eastAsia="Times New Roman" w:hAnsi="Times New Roman" w:cs="Times New Roman"/>
                      <w:color w:val="000000"/>
                      <w:sz w:val="24"/>
                      <w:szCs w:val="24"/>
                      <w:lang w:eastAsia="hr-HR"/>
                    </w:rPr>
                    <w:t xml:space="preserve"> zdravstvenog turizma</w:t>
                  </w:r>
                  <w:r>
                    <w:rPr>
                      <w:rFonts w:ascii="Times New Roman" w:eastAsia="Times New Roman" w:hAnsi="Times New Roman" w:cs="Times New Roman"/>
                      <w:color w:val="000000"/>
                      <w:sz w:val="24"/>
                      <w:szCs w:val="24"/>
                      <w:lang w:eastAsia="hr-HR"/>
                    </w:rPr>
                    <w:t>.</w:t>
                  </w:r>
                </w:p>
                <w:p w:rsidR="00097419" w:rsidRDefault="00097419" w:rsidP="00032C86">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Nema značajan socijalni učinak.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  </w:t>
                  </w: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097419" w:rsidRPr="00032C86" w:rsidRDefault="00097419" w:rsidP="00032C86">
                  <w:pPr>
                    <w:spacing w:after="0" w:line="240" w:lineRule="auto"/>
                    <w:jc w:val="both"/>
                    <w:rPr>
                      <w:rFonts w:ascii="Times New Roman" w:eastAsia="Times New Roman" w:hAnsi="Times New Roman" w:cs="Times New Roman"/>
                      <w:color w:val="000000"/>
                      <w:sz w:val="24"/>
                      <w:szCs w:val="24"/>
                      <w:lang w:eastAsia="hr-HR"/>
                    </w:rPr>
                  </w:pP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Default="00032C86" w:rsidP="00B42670">
                  <w:pPr>
                    <w:spacing w:after="0" w:line="240" w:lineRule="auto"/>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Opcija 2:</w:t>
                  </w:r>
                  <w:r w:rsidRPr="00032C86">
                    <w:rPr>
                      <w:rFonts w:ascii="Times New Roman" w:eastAsia="Times New Roman" w:hAnsi="Times New Roman" w:cs="Times New Roman"/>
                      <w:color w:val="000000"/>
                      <w:sz w:val="24"/>
                      <w:szCs w:val="24"/>
                      <w:lang w:eastAsia="hr-HR"/>
                    </w:rPr>
                    <w:t xml:space="preserve"> </w:t>
                  </w:r>
                </w:p>
                <w:p w:rsidR="00032C86" w:rsidRPr="00B42670" w:rsidRDefault="00B42670" w:rsidP="00B42670">
                  <w:pPr>
                    <w:spacing w:after="0" w:line="240" w:lineRule="auto"/>
                    <w:jc w:val="both"/>
                    <w:rPr>
                      <w:rFonts w:ascii="Times New Roman" w:eastAsia="Times New Roman" w:hAnsi="Times New Roman" w:cs="Times New Roman"/>
                      <w:b/>
                      <w:color w:val="000000"/>
                      <w:sz w:val="24"/>
                      <w:szCs w:val="24"/>
                      <w:lang w:eastAsia="hr-HR"/>
                    </w:rPr>
                  </w:pPr>
                  <w:r w:rsidRPr="00B42670">
                    <w:rPr>
                      <w:rFonts w:ascii="Times New Roman" w:eastAsia="Times New Roman" w:hAnsi="Times New Roman" w:cs="Times New Roman"/>
                      <w:b/>
                      <w:color w:val="000000"/>
                      <w:sz w:val="24"/>
                      <w:szCs w:val="24"/>
                      <w:lang w:eastAsia="hr-HR"/>
                    </w:rPr>
                    <w:t>Rješavanje postavljenih problema i ostvarivanje planiranih ciljeva putem tumačenja zakonskih odredbi i putem uputa, uključujući interne upute</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Gospodarski učinak je neutralan.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Nema značajan socijalni učinak. </w:t>
                  </w:r>
                </w:p>
                <w:p w:rsidR="00B42670" w:rsidRPr="00B42670"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 xml:space="preserve">  </w:t>
                  </w:r>
                </w:p>
                <w:p w:rsidR="00032C86" w:rsidRPr="00032C86" w:rsidRDefault="00B42670" w:rsidP="009905AB">
                  <w:pPr>
                    <w:spacing w:after="0" w:line="240" w:lineRule="auto"/>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color w:val="000000"/>
                      <w:sz w:val="24"/>
                      <w:szCs w:val="24"/>
                      <w:lang w:eastAsia="hr-HR"/>
                    </w:rPr>
                    <w:t>Opcija nema značajan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Proporcionalno se ne pridonosi značajnom  financijskom učinku na gospodarstvo u cjelini niti u pojedinom sektoru/području.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Ne ostvaruje se korist zbog povećanih prihoda gospodarskim subjektima obavljanjem djelatnosti zdravstvenog turizma.</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Nema značajan socijalni učinak.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  </w:t>
                  </w:r>
                </w:p>
                <w:p w:rsidR="00097419" w:rsidRP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 xml:space="preserve">Opcija nema značajan okolišni učinak. </w:t>
                  </w:r>
                </w:p>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r w:rsidR="0014194F"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B42670" w:rsidRPr="00B42670" w:rsidRDefault="00032C86" w:rsidP="00B42670">
                  <w:pPr>
                    <w:spacing w:after="0" w:line="240" w:lineRule="auto"/>
                    <w:jc w:val="both"/>
                    <w:rPr>
                      <w:rFonts w:ascii="Times New Roman" w:eastAsia="Times New Roman" w:hAnsi="Times New Roman" w:cs="Times New Roman"/>
                      <w:b/>
                      <w:bCs/>
                      <w:color w:val="000000"/>
                      <w:sz w:val="24"/>
                      <w:szCs w:val="24"/>
                      <w:lang w:eastAsia="hr-HR"/>
                    </w:rPr>
                  </w:pPr>
                  <w:r w:rsidRPr="00B42670">
                    <w:rPr>
                      <w:rFonts w:ascii="Times New Roman" w:eastAsia="Times New Roman" w:hAnsi="Times New Roman" w:cs="Times New Roman"/>
                      <w:b/>
                      <w:bCs/>
                      <w:color w:val="000000"/>
                      <w:sz w:val="24"/>
                      <w:szCs w:val="24"/>
                      <w:lang w:eastAsia="hr-HR"/>
                    </w:rPr>
                    <w:t>Opcija 3:</w:t>
                  </w:r>
                </w:p>
                <w:p w:rsidR="00032C86" w:rsidRPr="00032C86" w:rsidRDefault="00B42670" w:rsidP="00B42670">
                  <w:pPr>
                    <w:spacing w:after="0" w:line="240" w:lineRule="auto"/>
                    <w:jc w:val="both"/>
                    <w:rPr>
                      <w:rFonts w:ascii="Times New Roman" w:eastAsia="Times New Roman" w:hAnsi="Times New Roman" w:cs="Times New Roman"/>
                      <w:color w:val="000000"/>
                      <w:sz w:val="24"/>
                      <w:szCs w:val="24"/>
                      <w:lang w:eastAsia="hr-HR"/>
                    </w:rPr>
                  </w:pPr>
                  <w:r w:rsidRPr="00B42670">
                    <w:rPr>
                      <w:rFonts w:ascii="Times New Roman" w:eastAsia="Times New Roman" w:hAnsi="Times New Roman" w:cs="Times New Roman"/>
                      <w:b/>
                      <w:color w:val="000000"/>
                      <w:sz w:val="24"/>
                      <w:szCs w:val="24"/>
                      <w:lang w:eastAsia="hr-HR"/>
                    </w:rPr>
                    <w:t xml:space="preserve">Izmjena zakonodavnog okvira u cilju rješavanja </w:t>
                  </w:r>
                  <w:r w:rsidRPr="00B42670">
                    <w:rPr>
                      <w:rFonts w:ascii="Times New Roman" w:eastAsia="Times New Roman" w:hAnsi="Times New Roman" w:cs="Times New Roman"/>
                      <w:b/>
                      <w:color w:val="000000"/>
                      <w:sz w:val="24"/>
                      <w:szCs w:val="24"/>
                      <w:lang w:eastAsia="hr-HR"/>
                    </w:rPr>
                    <w:lastRenderedPageBreak/>
                    <w:t>postavljenih problema i ostvarivanja planiranih ciljeva</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Default="0014194F" w:rsidP="009905AB">
                  <w:pPr>
                    <w:spacing w:after="0" w:line="240" w:lineRule="auto"/>
                    <w:rPr>
                      <w:rFonts w:ascii="Times New Roman" w:eastAsia="Times New Roman" w:hAnsi="Times New Roman" w:cs="Times New Roman"/>
                      <w:color w:val="000000"/>
                      <w:sz w:val="24"/>
                      <w:szCs w:val="24"/>
                      <w:lang w:eastAsia="hr-HR"/>
                    </w:rPr>
                  </w:pPr>
                  <w:r w:rsidRPr="0014194F">
                    <w:rPr>
                      <w:rFonts w:ascii="Times New Roman" w:eastAsia="Times New Roman" w:hAnsi="Times New Roman" w:cs="Times New Roman"/>
                      <w:color w:val="000000"/>
                      <w:sz w:val="24"/>
                      <w:szCs w:val="24"/>
                      <w:lang w:eastAsia="hr-HR"/>
                    </w:rPr>
                    <w:lastRenderedPageBreak/>
                    <w:t>Sveobuhvatno i jednoobrazno rješavanje problema.</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sidRPr="0014194F">
                    <w:rPr>
                      <w:rFonts w:ascii="Times New Roman" w:eastAsia="Times New Roman" w:hAnsi="Times New Roman" w:cs="Times New Roman"/>
                      <w:color w:val="000000"/>
                      <w:sz w:val="24"/>
                      <w:szCs w:val="24"/>
                      <w:lang w:eastAsia="hr-HR"/>
                    </w:rPr>
                    <w:t xml:space="preserve">Proporcionalno se pridonosi djelomično značajnom  financijskom učinku na gospodarstvo u cjelini i </w:t>
                  </w:r>
                  <w:r>
                    <w:rPr>
                      <w:rFonts w:ascii="Times New Roman" w:eastAsia="Times New Roman" w:hAnsi="Times New Roman" w:cs="Times New Roman"/>
                      <w:color w:val="000000"/>
                      <w:sz w:val="24"/>
                      <w:szCs w:val="24"/>
                      <w:lang w:eastAsia="hr-HR"/>
                    </w:rPr>
                    <w:t>na području turizma</w:t>
                  </w:r>
                  <w:r w:rsidRPr="001419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Omogućava povećane prihode gospodarskim subjektima u okviru normativne regulacije zdravstvenog turizma.</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Gospodarski učinak je značajan.</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ima</w:t>
                  </w:r>
                  <w:r w:rsidRPr="0014194F">
                    <w:rPr>
                      <w:rFonts w:ascii="Times New Roman" w:eastAsia="Times New Roman" w:hAnsi="Times New Roman" w:cs="Times New Roman"/>
                      <w:color w:val="000000"/>
                      <w:sz w:val="24"/>
                      <w:szCs w:val="24"/>
                      <w:lang w:eastAsia="hr-HR"/>
                    </w:rPr>
                    <w:t xml:space="preserve"> značajan socijalan učinak budući da se izmjenama normativnih rješenja postižu poboljšanja, posebno na području primarne zdravstvene zaštite, organizacije palijativne skrbi te stacionarne zdravstvene zaštite.</w:t>
                  </w:r>
                </w:p>
                <w:p w:rsidR="0014194F" w:rsidRDefault="0014194F" w:rsidP="009905AB">
                  <w:pPr>
                    <w:spacing w:after="0" w:line="240" w:lineRule="auto"/>
                    <w:rPr>
                      <w:rFonts w:ascii="Times New Roman" w:eastAsia="Times New Roman" w:hAnsi="Times New Roman" w:cs="Times New Roman"/>
                      <w:color w:val="000000"/>
                      <w:sz w:val="24"/>
                      <w:szCs w:val="24"/>
                      <w:lang w:eastAsia="hr-HR"/>
                    </w:rPr>
                  </w:pPr>
                </w:p>
                <w:p w:rsidR="0014194F" w:rsidRPr="00032C86" w:rsidRDefault="0014194F" w:rsidP="009905AB">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predstavlja</w:t>
                  </w:r>
                  <w:r w:rsidRPr="0014194F">
                    <w:rPr>
                      <w:rFonts w:ascii="Times New Roman" w:eastAsia="Times New Roman" w:hAnsi="Times New Roman" w:cs="Times New Roman"/>
                      <w:color w:val="000000"/>
                      <w:sz w:val="24"/>
                      <w:szCs w:val="24"/>
                      <w:lang w:eastAsia="hr-HR"/>
                    </w:rPr>
                    <w:t xml:space="preserve"> promjenu zakonodavnog okvira, što će neutralno djelovati na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C34487" w:rsidRDefault="00C34487" w:rsidP="0009741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Primjena ove opcije zahtijevat će kratkoročno viši fiskalni pritisak na državni proračun zbog </w:t>
                  </w:r>
                  <w:r>
                    <w:rPr>
                      <w:rFonts w:ascii="Times New Roman" w:eastAsia="Times New Roman" w:hAnsi="Times New Roman" w:cs="Times New Roman"/>
                      <w:color w:val="000000"/>
                      <w:sz w:val="24"/>
                      <w:szCs w:val="24"/>
                      <w:lang w:eastAsia="hr-HR"/>
                    </w:rPr>
                    <w:lastRenderedPageBreak/>
                    <w:t>redefiniranja djelatnosti pojedinih zdravstvenih zavoda, odnosno zbog osnivanja zavoda za transplantaciju i biomedicinu.</w:t>
                  </w: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p>
                <w:p w:rsidR="00097419" w:rsidRDefault="008624A9" w:rsidP="0009741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nema negativni socijalni učinak.</w:t>
                  </w:r>
                </w:p>
                <w:p w:rsidR="008624A9" w:rsidRPr="00097419" w:rsidRDefault="008624A9" w:rsidP="00097419">
                  <w:pPr>
                    <w:spacing w:after="0" w:line="240" w:lineRule="auto"/>
                    <w:jc w:val="both"/>
                    <w:rPr>
                      <w:rFonts w:ascii="Times New Roman" w:eastAsia="Times New Roman" w:hAnsi="Times New Roman" w:cs="Times New Roman"/>
                      <w:color w:val="000000"/>
                      <w:sz w:val="24"/>
                      <w:szCs w:val="24"/>
                      <w:lang w:eastAsia="hr-HR"/>
                    </w:rPr>
                  </w:pPr>
                </w:p>
                <w:p w:rsidR="00097419" w:rsidRDefault="00097419" w:rsidP="0009741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r w:rsidR="008624A9" w:rsidRPr="00032C86" w:rsidTr="00097419">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lastRenderedPageBreak/>
                    <w:t>Opcija 4:</w:t>
                  </w:r>
                  <w:r w:rsidRPr="00032C86">
                    <w:rPr>
                      <w:rFonts w:ascii="Times New Roman" w:eastAsia="Times New Roman" w:hAnsi="Times New Roman" w:cs="Times New Roman"/>
                      <w:color w:val="000000"/>
                      <w:sz w:val="24"/>
                      <w:szCs w:val="24"/>
                      <w:lang w:eastAsia="hr-HR"/>
                    </w:rPr>
                    <w:t xml:space="preserve"> </w:t>
                  </w:r>
                </w:p>
                <w:p w:rsidR="008624A9" w:rsidRPr="00032C86"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b/>
                      <w:color w:val="000000"/>
                      <w:sz w:val="24"/>
                      <w:szCs w:val="24"/>
                      <w:lang w:eastAsia="hr-HR"/>
                    </w:rPr>
                    <w:t>Donošenje novog Zakona o zdravstvenoj zaštiti</w:t>
                  </w:r>
                </w:p>
              </w:tc>
              <w:tc>
                <w:tcPr>
                  <w:tcW w:w="268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Sveobuhvatno i jednoobrazno rješavanje problema.</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Proporcionalno se pridonosi djelomično značajnom  financijskom učinku na gospodarstvo u cjelini i na području turizma. Omogućava povećane prihode gospodarskim subjektima u okviru normativne regulacije zdravstvenog turizma.</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lastRenderedPageBreak/>
                    <w:t>Gospodarski učinak je značajan.</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Opcija ima značajan socijalan učinak budući da se izmjenama normativnih rješenja postižu poboljšanja, posebno na području primarne zdravstvene zaštite, organizacije palijativne skrbi te stacionarne zdravstvene zaštite.</w:t>
                  </w:r>
                </w:p>
                <w:p w:rsidR="008624A9" w:rsidRPr="00EB6C49" w:rsidRDefault="008624A9" w:rsidP="009905AB">
                  <w:pPr>
                    <w:spacing w:after="0" w:line="240" w:lineRule="auto"/>
                    <w:rPr>
                      <w:rFonts w:ascii="Times New Roman" w:eastAsia="Times New Roman" w:hAnsi="Times New Roman" w:cs="Times New Roman"/>
                      <w:color w:val="000000"/>
                      <w:sz w:val="24"/>
                      <w:szCs w:val="24"/>
                      <w:lang w:eastAsia="hr-HR"/>
                    </w:rPr>
                  </w:pPr>
                </w:p>
                <w:p w:rsidR="008624A9" w:rsidRPr="00032C86" w:rsidRDefault="008624A9" w:rsidP="009905AB">
                  <w:pPr>
                    <w:spacing w:after="0" w:line="240" w:lineRule="auto"/>
                    <w:rPr>
                      <w:rFonts w:ascii="Times New Roman" w:eastAsia="Times New Roman" w:hAnsi="Times New Roman" w:cs="Times New Roman"/>
                      <w:color w:val="000000"/>
                      <w:sz w:val="24"/>
                      <w:szCs w:val="24"/>
                      <w:lang w:eastAsia="hr-HR"/>
                    </w:rPr>
                  </w:pPr>
                  <w:r w:rsidRPr="00EB6C49">
                    <w:rPr>
                      <w:rFonts w:ascii="Times New Roman" w:eastAsia="Times New Roman" w:hAnsi="Times New Roman" w:cs="Times New Roman"/>
                      <w:color w:val="000000"/>
                      <w:sz w:val="24"/>
                      <w:szCs w:val="24"/>
                      <w:lang w:eastAsia="hr-HR"/>
                    </w:rPr>
                    <w:t>Opcija predstavlja promjenu zakonodavnog okvira, što će neutralno djelovati na okolišni učinak.</w:t>
                  </w:r>
                </w:p>
              </w:tc>
              <w:tc>
                <w:tcPr>
                  <w:tcW w:w="339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Primjena ove opcije zahtijevat će kratkoročno viši fiskalni pritisak na državni proračun zbog redefiniranja djelatnosti pojedinih zdravstvenih zavoda, odnosno zbog osnivanja zavoda za transplantaciju i biomedicinu.</w:t>
                  </w: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Opcija nema negativni socijalni učinak.</w:t>
                  </w:r>
                </w:p>
                <w:p w:rsidR="008624A9" w:rsidRPr="00097419" w:rsidRDefault="008624A9" w:rsidP="008624A9">
                  <w:pPr>
                    <w:spacing w:after="0" w:line="240" w:lineRule="auto"/>
                    <w:jc w:val="both"/>
                    <w:rPr>
                      <w:rFonts w:ascii="Times New Roman" w:eastAsia="Times New Roman" w:hAnsi="Times New Roman" w:cs="Times New Roman"/>
                      <w:color w:val="000000"/>
                      <w:sz w:val="24"/>
                      <w:szCs w:val="24"/>
                      <w:lang w:eastAsia="hr-HR"/>
                    </w:rPr>
                  </w:pPr>
                </w:p>
                <w:p w:rsidR="008624A9" w:rsidRDefault="008624A9" w:rsidP="008624A9">
                  <w:pPr>
                    <w:spacing w:after="0" w:line="240" w:lineRule="auto"/>
                    <w:jc w:val="both"/>
                    <w:rPr>
                      <w:rFonts w:ascii="Times New Roman" w:eastAsia="Times New Roman" w:hAnsi="Times New Roman" w:cs="Times New Roman"/>
                      <w:color w:val="000000"/>
                      <w:sz w:val="24"/>
                      <w:szCs w:val="24"/>
                      <w:lang w:eastAsia="hr-HR"/>
                    </w:rPr>
                  </w:pPr>
                  <w:r w:rsidRPr="00097419">
                    <w:rPr>
                      <w:rFonts w:ascii="Times New Roman" w:eastAsia="Times New Roman" w:hAnsi="Times New Roman" w:cs="Times New Roman"/>
                      <w:color w:val="000000"/>
                      <w:sz w:val="24"/>
                      <w:szCs w:val="24"/>
                      <w:lang w:eastAsia="hr-HR"/>
                    </w:rPr>
                    <w:t>Opcija nema značajan okolišni učinak.</w:t>
                  </w:r>
                  <w:r>
                    <w:rPr>
                      <w:rFonts w:ascii="Times New Roman" w:eastAsia="Times New Roman" w:hAnsi="Times New Roman" w:cs="Times New Roman"/>
                      <w:color w:val="000000"/>
                      <w:sz w:val="24"/>
                      <w:szCs w:val="24"/>
                      <w:lang w:eastAsia="hr-HR"/>
                    </w:rPr>
                    <w:t xml:space="preserve"> </w:t>
                  </w:r>
                </w:p>
                <w:p w:rsidR="008624A9" w:rsidRPr="00032C86" w:rsidRDefault="008624A9" w:rsidP="008624A9">
                  <w:pPr>
                    <w:spacing w:after="0" w:line="240" w:lineRule="auto"/>
                    <w:jc w:val="both"/>
                    <w:rPr>
                      <w:rFonts w:ascii="Times New Roman" w:eastAsia="Times New Roman" w:hAnsi="Times New Roman" w:cs="Times New Roman"/>
                      <w:color w:val="000000"/>
                      <w:sz w:val="24"/>
                      <w:szCs w:val="24"/>
                      <w:lang w:eastAsia="hr-HR"/>
                    </w:rPr>
                  </w:pPr>
                </w:p>
              </w:tc>
            </w:tr>
          </w:tbl>
          <w:p w:rsidR="00032C86" w:rsidRPr="00032C86" w:rsidRDefault="00032C86" w:rsidP="00032C86">
            <w:pPr>
              <w:spacing w:after="0" w:line="240" w:lineRule="auto"/>
              <w:jc w:val="both"/>
              <w:rPr>
                <w:rFonts w:ascii="Times New Roman" w:eastAsia="Times New Roman" w:hAnsi="Times New Roman" w:cs="Times New Roman"/>
                <w:color w:val="000000"/>
                <w:sz w:val="24"/>
                <w:szCs w:val="24"/>
                <w:lang w:eastAsia="hr-HR"/>
              </w:rPr>
            </w:pPr>
          </w:p>
        </w:tc>
      </w:tr>
    </w:tbl>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lastRenderedPageBreak/>
        <w:t>UPUTA: Ovaj dio Iskaza popunjava se pri ažuriranju Nacrta prijedloga iskaza, a nakon provedenog savjetovanja i ponovno se ažurira nakon javne rasprave kod izrade Prijedloga iskaza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5. SAVJETOVANJE</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A3312" w:rsidRDefault="008A3312"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Dana 17. srpnja </w:t>
            </w:r>
            <w:r w:rsidRPr="008A3312">
              <w:rPr>
                <w:rFonts w:ascii="Times New Roman" w:eastAsia="Times New Roman" w:hAnsi="Times New Roman" w:cs="Times New Roman"/>
                <w:iCs/>
                <w:color w:val="000000"/>
                <w:sz w:val="24"/>
                <w:szCs w:val="24"/>
                <w:lang w:eastAsia="hr-HR"/>
              </w:rPr>
              <w:t>2017.</w:t>
            </w:r>
            <w:r w:rsidRPr="008A3312">
              <w:rPr>
                <w:rFonts w:ascii="Times New Roman" w:eastAsia="Times New Roman" w:hAnsi="Times New Roman" w:cs="Times New Roman"/>
                <w:iCs/>
                <w:color w:val="000000"/>
                <w:sz w:val="24"/>
                <w:szCs w:val="24"/>
                <w:lang w:eastAsia="hr-HR"/>
              </w:rPr>
              <w:tab/>
            </w:r>
            <w:r>
              <w:rPr>
                <w:rFonts w:ascii="Times New Roman" w:eastAsia="Times New Roman" w:hAnsi="Times New Roman" w:cs="Times New Roman"/>
                <w:iCs/>
                <w:color w:val="000000"/>
                <w:sz w:val="24"/>
                <w:szCs w:val="24"/>
                <w:lang w:eastAsia="hr-HR"/>
              </w:rPr>
              <w:t xml:space="preserve"> godine započeo je postupak internetskog savjetovanja za Nacrt prijedloga Iskaza o procjeni učinaka propisa za Zakon o zdravstvenoj zaštiti (u daljnjem tekstu: Nacrt prijedloga Iskaza) na središnjem državnom internetskom portalu za savjetovanja s javnošću „e-Savjetovanja“.</w:t>
            </w:r>
          </w:p>
          <w:p w:rsidR="008A3312" w:rsidRDefault="008A3312"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Svi zainteresirani mogli su dostaviti svoje prijedloge, primjedbe i komentare na Nacrt prijedloga Iskaza u razdoblju od 17. srpnja do 15. rujna 2017. godine putem središnjeg državnog internetskog portala za savjetovanja „e-Savjetovanja“ ili na e-mail adresu: savjetovanje@miz.hr.</w:t>
            </w:r>
          </w:p>
          <w:p w:rsidR="00032C86" w:rsidRDefault="008A3312"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Predstavnici zainteresirane javnosti ukupno su dostavili 86 komentara, a sudjelovali su</w:t>
            </w:r>
            <w:r w:rsidR="007E7F9B">
              <w:rPr>
                <w:rFonts w:ascii="Times New Roman" w:eastAsia="Times New Roman" w:hAnsi="Times New Roman" w:cs="Times New Roman"/>
                <w:iCs/>
                <w:color w:val="000000"/>
                <w:sz w:val="24"/>
                <w:szCs w:val="24"/>
                <w:lang w:eastAsia="hr-HR"/>
              </w:rPr>
              <w:t>:</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Irena </w:t>
            </w:r>
            <w:proofErr w:type="spellStart"/>
            <w:r w:rsidR="008574CC" w:rsidRPr="008574CC">
              <w:rPr>
                <w:rFonts w:ascii="Times New Roman" w:eastAsia="Times New Roman" w:hAnsi="Times New Roman" w:cs="Times New Roman"/>
                <w:iCs/>
                <w:color w:val="000000"/>
                <w:sz w:val="24"/>
                <w:szCs w:val="24"/>
                <w:lang w:eastAsia="hr-HR"/>
              </w:rPr>
              <w:t>Drmić</w:t>
            </w:r>
            <w:proofErr w:type="spellEnd"/>
            <w:r w:rsidR="008574CC" w:rsidRPr="008574CC">
              <w:rPr>
                <w:rFonts w:ascii="Times New Roman" w:eastAsia="Times New Roman" w:hAnsi="Times New Roman" w:cs="Times New Roman"/>
                <w:iCs/>
                <w:color w:val="000000"/>
                <w:sz w:val="24"/>
                <w:szCs w:val="24"/>
                <w:lang w:eastAsia="hr-HR"/>
              </w:rPr>
              <w:t xml:space="preserve"> Hofman</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psihološka komora</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Hrvatsko </w:t>
            </w:r>
            <w:proofErr w:type="spellStart"/>
            <w:r w:rsidR="008574CC" w:rsidRPr="008574CC">
              <w:rPr>
                <w:rFonts w:ascii="Times New Roman" w:eastAsia="Times New Roman" w:hAnsi="Times New Roman" w:cs="Times New Roman"/>
                <w:iCs/>
                <w:color w:val="000000"/>
                <w:sz w:val="24"/>
                <w:szCs w:val="24"/>
                <w:lang w:eastAsia="hr-HR"/>
              </w:rPr>
              <w:t>logopedsko</w:t>
            </w:r>
            <w:proofErr w:type="spellEnd"/>
            <w:r w:rsidR="008574CC" w:rsidRPr="008574CC">
              <w:rPr>
                <w:rFonts w:ascii="Times New Roman" w:eastAsia="Times New Roman" w:hAnsi="Times New Roman" w:cs="Times New Roman"/>
                <w:iCs/>
                <w:color w:val="000000"/>
                <w:sz w:val="24"/>
                <w:szCs w:val="24"/>
                <w:lang w:eastAsia="hr-HR"/>
              </w:rPr>
              <w:t xml:space="preserve"> društvo</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udruga koncesionara PZZ</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Hrvatsko farmaceutsko društvo</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Slavka </w:t>
            </w:r>
            <w:proofErr w:type="spellStart"/>
            <w:r w:rsidR="008574CC" w:rsidRPr="008574CC">
              <w:rPr>
                <w:rFonts w:ascii="Times New Roman" w:eastAsia="Times New Roman" w:hAnsi="Times New Roman" w:cs="Times New Roman"/>
                <w:iCs/>
                <w:color w:val="000000"/>
                <w:sz w:val="24"/>
                <w:szCs w:val="24"/>
                <w:lang w:eastAsia="hr-HR"/>
              </w:rPr>
              <w:t>Blaško</w:t>
            </w:r>
            <w:proofErr w:type="spellEnd"/>
            <w:r w:rsidR="008574CC">
              <w:rPr>
                <w:rFonts w:ascii="Times New Roman" w:eastAsia="Times New Roman" w:hAnsi="Times New Roman" w:cs="Times New Roman"/>
                <w:iCs/>
                <w:color w:val="000000"/>
                <w:sz w:val="24"/>
                <w:szCs w:val="24"/>
                <w:lang w:eastAsia="hr-HR"/>
              </w:rPr>
              <w:t xml:space="preserve">, Grad Zagreb, </w:t>
            </w:r>
            <w:r w:rsidR="008574CC" w:rsidRPr="008574CC">
              <w:rPr>
                <w:rFonts w:ascii="Times New Roman" w:eastAsia="Times New Roman" w:hAnsi="Times New Roman" w:cs="Times New Roman"/>
                <w:iCs/>
                <w:color w:val="000000"/>
                <w:sz w:val="24"/>
                <w:szCs w:val="24"/>
                <w:lang w:eastAsia="hr-HR"/>
              </w:rPr>
              <w:t>Vesna Kušec</w:t>
            </w:r>
            <w:r w:rsidR="008574CC">
              <w:rPr>
                <w:rFonts w:ascii="Times New Roman" w:eastAsia="Times New Roman" w:hAnsi="Times New Roman" w:cs="Times New Roman"/>
                <w:iCs/>
                <w:color w:val="000000"/>
                <w:sz w:val="24"/>
                <w:szCs w:val="24"/>
                <w:lang w:eastAsia="hr-HR"/>
              </w:rPr>
              <w:t>, Hrvatski liječnički zbor, I</w:t>
            </w:r>
            <w:r w:rsidR="008574CC" w:rsidRPr="008574CC">
              <w:rPr>
                <w:rFonts w:ascii="Times New Roman" w:eastAsia="Times New Roman" w:hAnsi="Times New Roman" w:cs="Times New Roman"/>
                <w:iCs/>
                <w:color w:val="000000"/>
                <w:sz w:val="24"/>
                <w:szCs w:val="24"/>
                <w:lang w:eastAsia="hr-HR"/>
              </w:rPr>
              <w:t xml:space="preserve">van </w:t>
            </w:r>
            <w:proofErr w:type="spellStart"/>
            <w:r w:rsidR="008574CC" w:rsidRPr="008574CC">
              <w:rPr>
                <w:rFonts w:ascii="Times New Roman" w:eastAsia="Times New Roman" w:hAnsi="Times New Roman" w:cs="Times New Roman"/>
                <w:iCs/>
                <w:color w:val="000000"/>
                <w:sz w:val="24"/>
                <w:szCs w:val="24"/>
                <w:lang w:eastAsia="hr-HR"/>
              </w:rPr>
              <w:t>Pepić</w:t>
            </w:r>
            <w:proofErr w:type="spellEnd"/>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Ured Pučke pravobraniteljice</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Pravobranitelj za osobe s invaliditetom</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Marina Borić</w:t>
            </w:r>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Irena </w:t>
            </w:r>
            <w:proofErr w:type="spellStart"/>
            <w:r w:rsidR="008574CC" w:rsidRPr="008574CC">
              <w:rPr>
                <w:rFonts w:ascii="Times New Roman" w:eastAsia="Times New Roman" w:hAnsi="Times New Roman" w:cs="Times New Roman"/>
                <w:iCs/>
                <w:color w:val="000000"/>
                <w:sz w:val="24"/>
                <w:szCs w:val="24"/>
                <w:lang w:eastAsia="hr-HR"/>
              </w:rPr>
              <w:t>Franolić</w:t>
            </w:r>
            <w:proofErr w:type="spellEnd"/>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Antun </w:t>
            </w:r>
            <w:proofErr w:type="spellStart"/>
            <w:r w:rsidR="008574CC" w:rsidRPr="008574CC">
              <w:rPr>
                <w:rFonts w:ascii="Times New Roman" w:eastAsia="Times New Roman" w:hAnsi="Times New Roman" w:cs="Times New Roman"/>
                <w:iCs/>
                <w:color w:val="000000"/>
                <w:sz w:val="24"/>
                <w:szCs w:val="24"/>
                <w:lang w:eastAsia="hr-HR"/>
              </w:rPr>
              <w:t>Jurinić</w:t>
            </w:r>
            <w:proofErr w:type="spellEnd"/>
            <w:r w:rsidR="008574CC">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Ljekarna Renata Friščić, Vesna </w:t>
            </w:r>
            <w:proofErr w:type="spellStart"/>
            <w:r w:rsidR="008574CC" w:rsidRPr="008574CC">
              <w:rPr>
                <w:rFonts w:ascii="Times New Roman" w:eastAsia="Times New Roman" w:hAnsi="Times New Roman" w:cs="Times New Roman"/>
                <w:iCs/>
                <w:color w:val="000000"/>
                <w:sz w:val="24"/>
                <w:szCs w:val="24"/>
                <w:lang w:eastAsia="hr-HR"/>
              </w:rPr>
              <w:t>Strahija</w:t>
            </w:r>
            <w:proofErr w:type="spellEnd"/>
            <w:r w:rsidR="008574CC" w:rsidRPr="008574CC">
              <w:rPr>
                <w:rFonts w:ascii="Times New Roman" w:eastAsia="Times New Roman" w:hAnsi="Times New Roman" w:cs="Times New Roman"/>
                <w:iCs/>
                <w:color w:val="000000"/>
                <w:sz w:val="24"/>
                <w:szCs w:val="24"/>
                <w:lang w:eastAsia="hr-HR"/>
              </w:rPr>
              <w:t xml:space="preserve">, Mira </w:t>
            </w:r>
            <w:proofErr w:type="spellStart"/>
            <w:r w:rsidR="008574CC" w:rsidRPr="008574CC">
              <w:rPr>
                <w:rFonts w:ascii="Times New Roman" w:eastAsia="Times New Roman" w:hAnsi="Times New Roman" w:cs="Times New Roman"/>
                <w:iCs/>
                <w:color w:val="000000"/>
                <w:sz w:val="24"/>
                <w:szCs w:val="24"/>
                <w:lang w:eastAsia="hr-HR"/>
              </w:rPr>
              <w:t>Zobenica</w:t>
            </w:r>
            <w:proofErr w:type="spellEnd"/>
            <w:r w:rsidR="007E7F9B">
              <w:rPr>
                <w:rFonts w:ascii="Times New Roman" w:eastAsia="Times New Roman" w:hAnsi="Times New Roman" w:cs="Times New Roman"/>
                <w:iCs/>
                <w:color w:val="000000"/>
                <w:sz w:val="24"/>
                <w:szCs w:val="24"/>
                <w:lang w:eastAsia="hr-HR"/>
              </w:rPr>
              <w:t>, H</w:t>
            </w:r>
            <w:r w:rsidR="007E7F9B" w:rsidRPr="008574CC">
              <w:rPr>
                <w:rFonts w:ascii="Times New Roman" w:eastAsia="Times New Roman" w:hAnsi="Times New Roman" w:cs="Times New Roman"/>
                <w:iCs/>
                <w:color w:val="000000"/>
                <w:sz w:val="24"/>
                <w:szCs w:val="24"/>
                <w:lang w:eastAsia="hr-HR"/>
              </w:rPr>
              <w:t>rvatska udruga medicinskih sestara i medicinskih tehničara</w:t>
            </w:r>
            <w:r w:rsidR="007E7F9B">
              <w:rPr>
                <w:rFonts w:ascii="Times New Roman" w:eastAsia="Times New Roman" w:hAnsi="Times New Roman" w:cs="Times New Roman"/>
                <w:iCs/>
                <w:color w:val="000000"/>
                <w:sz w:val="24"/>
                <w:szCs w:val="24"/>
                <w:lang w:eastAsia="hr-HR"/>
              </w:rPr>
              <w:t>, U</w:t>
            </w:r>
            <w:r w:rsidR="008574CC" w:rsidRPr="008574CC">
              <w:rPr>
                <w:rFonts w:ascii="Times New Roman" w:eastAsia="Times New Roman" w:hAnsi="Times New Roman" w:cs="Times New Roman"/>
                <w:iCs/>
                <w:color w:val="000000"/>
                <w:sz w:val="24"/>
                <w:szCs w:val="24"/>
                <w:lang w:eastAsia="hr-HR"/>
              </w:rPr>
              <w:t xml:space="preserve">stanova za zdravstvenu njegu u kući Ane </w:t>
            </w:r>
            <w:proofErr w:type="spellStart"/>
            <w:r w:rsidR="008574CC" w:rsidRPr="008574CC">
              <w:rPr>
                <w:rFonts w:ascii="Times New Roman" w:eastAsia="Times New Roman" w:hAnsi="Times New Roman" w:cs="Times New Roman"/>
                <w:iCs/>
                <w:color w:val="000000"/>
                <w:sz w:val="24"/>
                <w:szCs w:val="24"/>
                <w:lang w:eastAsia="hr-HR"/>
              </w:rPr>
              <w:t>Švarc</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medicinskih sestara zdravstvene njege u kući</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Privatna zdravstvena njega bolesnika Radmila Juras</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Marija Bekavac</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Vesna </w:t>
            </w:r>
            <w:proofErr w:type="spellStart"/>
            <w:r w:rsidR="008574CC" w:rsidRPr="008574CC">
              <w:rPr>
                <w:rFonts w:ascii="Times New Roman" w:eastAsia="Times New Roman" w:hAnsi="Times New Roman" w:cs="Times New Roman"/>
                <w:iCs/>
                <w:color w:val="000000"/>
                <w:sz w:val="24"/>
                <w:szCs w:val="24"/>
                <w:lang w:eastAsia="hr-HR"/>
              </w:rPr>
              <w:t>Dejanović</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Ozren </w:t>
            </w:r>
            <w:proofErr w:type="spellStart"/>
            <w:r w:rsidR="008574CC" w:rsidRPr="008574CC">
              <w:rPr>
                <w:rFonts w:ascii="Times New Roman" w:eastAsia="Times New Roman" w:hAnsi="Times New Roman" w:cs="Times New Roman"/>
                <w:iCs/>
                <w:color w:val="000000"/>
                <w:sz w:val="24"/>
                <w:szCs w:val="24"/>
                <w:lang w:eastAsia="hr-HR"/>
              </w:rPr>
              <w:t>Koščić</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Marija </w:t>
            </w:r>
            <w:proofErr w:type="spellStart"/>
            <w:r w:rsidR="008574CC" w:rsidRPr="008574CC">
              <w:rPr>
                <w:rFonts w:ascii="Times New Roman" w:eastAsia="Times New Roman" w:hAnsi="Times New Roman" w:cs="Times New Roman"/>
                <w:iCs/>
                <w:color w:val="000000"/>
                <w:sz w:val="24"/>
                <w:szCs w:val="24"/>
                <w:lang w:eastAsia="hr-HR"/>
              </w:rPr>
              <w:t>Tečer</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Hrvoje </w:t>
            </w:r>
            <w:proofErr w:type="spellStart"/>
            <w:r w:rsidR="008574CC" w:rsidRPr="008574CC">
              <w:rPr>
                <w:rFonts w:ascii="Times New Roman" w:eastAsia="Times New Roman" w:hAnsi="Times New Roman" w:cs="Times New Roman"/>
                <w:iCs/>
                <w:color w:val="000000"/>
                <w:sz w:val="24"/>
                <w:szCs w:val="24"/>
                <w:lang w:eastAsia="hr-HR"/>
              </w:rPr>
              <w:t>Smital</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Tanja </w:t>
            </w:r>
            <w:proofErr w:type="spellStart"/>
            <w:r w:rsidR="008574CC" w:rsidRPr="008574CC">
              <w:rPr>
                <w:rFonts w:ascii="Times New Roman" w:eastAsia="Times New Roman" w:hAnsi="Times New Roman" w:cs="Times New Roman"/>
                <w:iCs/>
                <w:color w:val="000000"/>
                <w:sz w:val="24"/>
                <w:szCs w:val="24"/>
                <w:lang w:eastAsia="hr-HR"/>
              </w:rPr>
              <w:t>Tot</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Josip </w:t>
            </w:r>
            <w:proofErr w:type="spellStart"/>
            <w:r w:rsidR="008574CC" w:rsidRPr="008574CC">
              <w:rPr>
                <w:rFonts w:ascii="Times New Roman" w:eastAsia="Times New Roman" w:hAnsi="Times New Roman" w:cs="Times New Roman"/>
                <w:iCs/>
                <w:color w:val="000000"/>
                <w:sz w:val="24"/>
                <w:szCs w:val="24"/>
                <w:lang w:eastAsia="hr-HR"/>
              </w:rPr>
              <w:t>Filaković</w:t>
            </w:r>
            <w:proofErr w:type="spellEnd"/>
            <w:r w:rsidR="007E7F9B">
              <w:rPr>
                <w:rFonts w:ascii="Times New Roman" w:eastAsia="Times New Roman" w:hAnsi="Times New Roman" w:cs="Times New Roman"/>
                <w:iCs/>
                <w:color w:val="000000"/>
                <w:sz w:val="24"/>
                <w:szCs w:val="24"/>
                <w:lang w:eastAsia="hr-HR"/>
              </w:rPr>
              <w:t>, Grozdana B</w:t>
            </w:r>
            <w:r w:rsidR="007E7F9B" w:rsidRPr="008574CC">
              <w:rPr>
                <w:rFonts w:ascii="Times New Roman" w:eastAsia="Times New Roman" w:hAnsi="Times New Roman" w:cs="Times New Roman"/>
                <w:iCs/>
                <w:color w:val="000000"/>
                <w:sz w:val="24"/>
                <w:szCs w:val="24"/>
                <w:lang w:eastAsia="hr-HR"/>
              </w:rPr>
              <w:t>ožić</w:t>
            </w:r>
            <w:r w:rsidR="007E7F9B">
              <w:rPr>
                <w:rFonts w:ascii="Times New Roman" w:eastAsia="Times New Roman" w:hAnsi="Times New Roman" w:cs="Times New Roman"/>
                <w:iCs/>
                <w:color w:val="000000"/>
                <w:sz w:val="24"/>
                <w:szCs w:val="24"/>
                <w:lang w:eastAsia="hr-HR"/>
              </w:rPr>
              <w:t>, Hrvatsko društvo medicinskih sestara anestezije, reanimacije, intenzivne skrbi i transfuzije, Ingrid T</w:t>
            </w:r>
            <w:r w:rsidR="007E7F9B" w:rsidRPr="008574CC">
              <w:rPr>
                <w:rFonts w:ascii="Times New Roman" w:eastAsia="Times New Roman" w:hAnsi="Times New Roman" w:cs="Times New Roman"/>
                <w:iCs/>
                <w:color w:val="000000"/>
                <w:sz w:val="24"/>
                <w:szCs w:val="24"/>
                <w:lang w:eastAsia="hr-HR"/>
              </w:rPr>
              <w:t>omljanović</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ljekarnička komora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Istarska županija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Alen Stojanović</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poslodavaca u zdravstvu Hrvatske</w:t>
            </w:r>
            <w:r w:rsidR="007E7F9B">
              <w:rPr>
                <w:rFonts w:ascii="Times New Roman" w:eastAsia="Times New Roman" w:hAnsi="Times New Roman" w:cs="Times New Roman"/>
                <w:iCs/>
                <w:color w:val="000000"/>
                <w:sz w:val="24"/>
                <w:szCs w:val="24"/>
                <w:lang w:eastAsia="hr-HR"/>
              </w:rPr>
              <w:t>, Vesna B</w:t>
            </w:r>
            <w:r w:rsidR="007E7F9B" w:rsidRPr="008574CC">
              <w:rPr>
                <w:rFonts w:ascii="Times New Roman" w:eastAsia="Times New Roman" w:hAnsi="Times New Roman" w:cs="Times New Roman"/>
                <w:iCs/>
                <w:color w:val="000000"/>
                <w:sz w:val="24"/>
                <w:szCs w:val="24"/>
                <w:lang w:eastAsia="hr-HR"/>
              </w:rPr>
              <w:t>osanac</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Županijska bolnica Čakovec</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medicinskih sestara i tehničara neurokirurgije Hrvatske</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Dom zdravlja </w:t>
            </w:r>
            <w:r w:rsidR="008574CC" w:rsidRPr="008574CC">
              <w:rPr>
                <w:rFonts w:ascii="Times New Roman" w:eastAsia="Times New Roman" w:hAnsi="Times New Roman" w:cs="Times New Roman"/>
                <w:iCs/>
                <w:color w:val="000000"/>
                <w:sz w:val="24"/>
                <w:szCs w:val="24"/>
                <w:lang w:eastAsia="hr-HR"/>
              </w:rPr>
              <w:lastRenderedPageBreak/>
              <w:t>Zagreb-Centar</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Ustanova za zdravstvenu njegu u kući Dijana Ban</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Ivica </w:t>
            </w:r>
            <w:proofErr w:type="spellStart"/>
            <w:r w:rsidR="008574CC" w:rsidRPr="008574CC">
              <w:rPr>
                <w:rFonts w:ascii="Times New Roman" w:eastAsia="Times New Roman" w:hAnsi="Times New Roman" w:cs="Times New Roman"/>
                <w:iCs/>
                <w:color w:val="000000"/>
                <w:sz w:val="24"/>
                <w:szCs w:val="24"/>
                <w:lang w:eastAsia="hr-HR"/>
              </w:rPr>
              <w:t>Tečer</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Vladimir </w:t>
            </w:r>
            <w:proofErr w:type="spellStart"/>
            <w:r w:rsidR="008574CC" w:rsidRPr="008574CC">
              <w:rPr>
                <w:rFonts w:ascii="Times New Roman" w:eastAsia="Times New Roman" w:hAnsi="Times New Roman" w:cs="Times New Roman"/>
                <w:iCs/>
                <w:color w:val="000000"/>
                <w:sz w:val="24"/>
                <w:szCs w:val="24"/>
                <w:lang w:eastAsia="hr-HR"/>
              </w:rPr>
              <w:t>Ivančev</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medicinskih sestara i tehničara Hrvatske za neurologiju</w:t>
            </w:r>
            <w:r w:rsidR="007E7F9B">
              <w:rPr>
                <w:rFonts w:ascii="Times New Roman" w:eastAsia="Times New Roman" w:hAnsi="Times New Roman" w:cs="Times New Roman"/>
                <w:iCs/>
                <w:color w:val="000000"/>
                <w:sz w:val="24"/>
                <w:szCs w:val="24"/>
                <w:lang w:eastAsia="hr-HR"/>
              </w:rPr>
              <w:t xml:space="preserve">, Hrvatska obrtnička komora, </w:t>
            </w:r>
            <w:r w:rsidR="008574CC" w:rsidRPr="008574CC">
              <w:rPr>
                <w:rFonts w:ascii="Times New Roman" w:eastAsia="Times New Roman" w:hAnsi="Times New Roman" w:cs="Times New Roman"/>
                <w:iCs/>
                <w:color w:val="000000"/>
                <w:sz w:val="24"/>
                <w:szCs w:val="24"/>
                <w:lang w:eastAsia="hr-HR"/>
              </w:rPr>
              <w:t>Slavica Đurić</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Danijel Brkić</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komora socijalnih radnika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fizioterapeuti u kući</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Nezavisni hrvatski sindikati</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Slavko </w:t>
            </w:r>
            <w:proofErr w:type="spellStart"/>
            <w:r w:rsidR="008574CC" w:rsidRPr="008574CC">
              <w:rPr>
                <w:rFonts w:ascii="Times New Roman" w:eastAsia="Times New Roman" w:hAnsi="Times New Roman" w:cs="Times New Roman"/>
                <w:iCs/>
                <w:color w:val="000000"/>
                <w:sz w:val="24"/>
                <w:szCs w:val="24"/>
                <w:lang w:eastAsia="hr-HR"/>
              </w:rPr>
              <w:t>Matozan</w:t>
            </w:r>
            <w:proofErr w:type="spellEnd"/>
            <w:r w:rsidR="007E7F9B">
              <w:rPr>
                <w:rFonts w:ascii="Times New Roman" w:eastAsia="Times New Roman" w:hAnsi="Times New Roman" w:cs="Times New Roman"/>
                <w:iCs/>
                <w:color w:val="000000"/>
                <w:sz w:val="24"/>
                <w:szCs w:val="24"/>
                <w:lang w:eastAsia="hr-HR"/>
              </w:rPr>
              <w:t xml:space="preserve">, Suzana </w:t>
            </w:r>
            <w:proofErr w:type="spellStart"/>
            <w:r w:rsidR="007E7F9B">
              <w:rPr>
                <w:rFonts w:ascii="Times New Roman" w:eastAsia="Times New Roman" w:hAnsi="Times New Roman" w:cs="Times New Roman"/>
                <w:iCs/>
                <w:color w:val="000000"/>
                <w:sz w:val="24"/>
                <w:szCs w:val="24"/>
                <w:lang w:eastAsia="hr-HR"/>
              </w:rPr>
              <w:t>Šumberac</w:t>
            </w:r>
            <w:proofErr w:type="spellEnd"/>
            <w:r w:rsidR="007E7F9B">
              <w:rPr>
                <w:rFonts w:ascii="Times New Roman" w:eastAsia="Times New Roman" w:hAnsi="Times New Roman" w:cs="Times New Roman"/>
                <w:iCs/>
                <w:color w:val="000000"/>
                <w:sz w:val="24"/>
                <w:szCs w:val="24"/>
                <w:lang w:eastAsia="hr-HR"/>
              </w:rPr>
              <w:t xml:space="preserve"> </w:t>
            </w:r>
            <w:proofErr w:type="spellStart"/>
            <w:r w:rsidR="007E7F9B">
              <w:rPr>
                <w:rFonts w:ascii="Times New Roman" w:eastAsia="Times New Roman" w:hAnsi="Times New Roman" w:cs="Times New Roman"/>
                <w:iCs/>
                <w:color w:val="000000"/>
                <w:sz w:val="24"/>
                <w:szCs w:val="24"/>
                <w:lang w:eastAsia="hr-HR"/>
              </w:rPr>
              <w:t>Š</w:t>
            </w:r>
            <w:r w:rsidR="007E7F9B" w:rsidRPr="008574CC">
              <w:rPr>
                <w:rFonts w:ascii="Times New Roman" w:eastAsia="Times New Roman" w:hAnsi="Times New Roman" w:cs="Times New Roman"/>
                <w:iCs/>
                <w:color w:val="000000"/>
                <w:sz w:val="24"/>
                <w:szCs w:val="24"/>
                <w:lang w:eastAsia="hr-HR"/>
              </w:rPr>
              <w:t>aravanja</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Udruga privatnih</w:t>
            </w:r>
            <w:r w:rsidR="007E7F9B">
              <w:rPr>
                <w:rFonts w:ascii="Times New Roman" w:eastAsia="Times New Roman" w:hAnsi="Times New Roman" w:cs="Times New Roman"/>
                <w:iCs/>
                <w:color w:val="000000"/>
                <w:sz w:val="24"/>
                <w:szCs w:val="24"/>
                <w:lang w:eastAsia="hr-HR"/>
              </w:rPr>
              <w:t xml:space="preserve"> poslodavaca u zdravstvu, </w:t>
            </w:r>
            <w:r w:rsidR="008574CC" w:rsidRPr="008574CC">
              <w:rPr>
                <w:rFonts w:ascii="Times New Roman" w:eastAsia="Times New Roman" w:hAnsi="Times New Roman" w:cs="Times New Roman"/>
                <w:iCs/>
                <w:color w:val="000000"/>
                <w:sz w:val="24"/>
                <w:szCs w:val="24"/>
                <w:lang w:eastAsia="hr-HR"/>
              </w:rPr>
              <w:t>Novi sindikat</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udruga bolničkih liječnika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Hrvatska udruga za promicanje prava pacijenata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Andrija Lesar</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Zavod za javno zdravstvo Karlovačke županije</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 xml:space="preserve">Iva </w:t>
            </w:r>
            <w:proofErr w:type="spellStart"/>
            <w:r w:rsidR="008574CC" w:rsidRPr="008574CC">
              <w:rPr>
                <w:rFonts w:ascii="Times New Roman" w:eastAsia="Times New Roman" w:hAnsi="Times New Roman" w:cs="Times New Roman"/>
                <w:iCs/>
                <w:color w:val="000000"/>
                <w:sz w:val="24"/>
                <w:szCs w:val="24"/>
                <w:lang w:eastAsia="hr-HR"/>
              </w:rPr>
              <w:t>Žegura</w:t>
            </w:r>
            <w:proofErr w:type="spellEnd"/>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Bruna Profaca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Medicinski fakultet Sveučilišta u Zagrebu</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Hrvoje Hršak</w:t>
            </w:r>
            <w:r w:rsidR="007E7F9B">
              <w:rPr>
                <w:rFonts w:ascii="Times New Roman" w:eastAsia="Times New Roman" w:hAnsi="Times New Roman" w:cs="Times New Roman"/>
                <w:iCs/>
                <w:color w:val="000000"/>
                <w:sz w:val="24"/>
                <w:szCs w:val="24"/>
                <w:lang w:eastAsia="hr-HR"/>
              </w:rPr>
              <w:t>, H</w:t>
            </w:r>
            <w:r w:rsidR="007E7F9B" w:rsidRPr="008574CC">
              <w:rPr>
                <w:rFonts w:ascii="Times New Roman" w:eastAsia="Times New Roman" w:hAnsi="Times New Roman" w:cs="Times New Roman"/>
                <w:iCs/>
                <w:color w:val="000000"/>
                <w:sz w:val="24"/>
                <w:szCs w:val="24"/>
                <w:lang w:eastAsia="hr-HR"/>
              </w:rPr>
              <w:t>rvatska komora medicinskih biokemičara</w:t>
            </w:r>
            <w:r w:rsidR="007E7F9B">
              <w:rPr>
                <w:rFonts w:ascii="Times New Roman" w:eastAsia="Times New Roman" w:hAnsi="Times New Roman" w:cs="Times New Roman"/>
                <w:iCs/>
                <w:color w:val="000000"/>
                <w:sz w:val="24"/>
                <w:szCs w:val="24"/>
                <w:lang w:eastAsia="hr-HR"/>
              </w:rPr>
              <w:t xml:space="preserve">, </w:t>
            </w:r>
            <w:r w:rsidR="008574CC" w:rsidRPr="008574CC">
              <w:rPr>
                <w:rFonts w:ascii="Times New Roman" w:eastAsia="Times New Roman" w:hAnsi="Times New Roman" w:cs="Times New Roman"/>
                <w:iCs/>
                <w:color w:val="000000"/>
                <w:sz w:val="24"/>
                <w:szCs w:val="24"/>
                <w:lang w:eastAsia="hr-HR"/>
              </w:rPr>
              <w:t>Hrvatsko društvo biologa u zdravstvu</w:t>
            </w:r>
            <w:r w:rsidR="007E7F9B">
              <w:rPr>
                <w:rFonts w:ascii="Times New Roman" w:eastAsia="Times New Roman" w:hAnsi="Times New Roman" w:cs="Times New Roman"/>
                <w:iCs/>
                <w:color w:val="000000"/>
                <w:sz w:val="24"/>
                <w:szCs w:val="24"/>
                <w:lang w:eastAsia="hr-HR"/>
              </w:rPr>
              <w:t xml:space="preserve"> i </w:t>
            </w:r>
            <w:r w:rsidR="008574CC" w:rsidRPr="008574CC">
              <w:rPr>
                <w:rFonts w:ascii="Times New Roman" w:eastAsia="Times New Roman" w:hAnsi="Times New Roman" w:cs="Times New Roman"/>
                <w:iCs/>
                <w:color w:val="000000"/>
                <w:sz w:val="24"/>
                <w:szCs w:val="24"/>
                <w:lang w:eastAsia="hr-HR"/>
              </w:rPr>
              <w:t>Hrvatska psihološka komora</w:t>
            </w:r>
            <w:r w:rsidR="007E7F9B">
              <w:rPr>
                <w:rFonts w:ascii="Times New Roman" w:eastAsia="Times New Roman" w:hAnsi="Times New Roman" w:cs="Times New Roman"/>
                <w:iCs/>
                <w:color w:val="000000"/>
                <w:sz w:val="24"/>
                <w:szCs w:val="24"/>
                <w:lang w:eastAsia="hr-HR"/>
              </w:rPr>
              <w:t>.</w:t>
            </w:r>
          </w:p>
          <w:p w:rsidR="00D343E8" w:rsidRPr="00D343E8" w:rsidRDefault="00D343E8" w:rsidP="00D343E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343E8">
              <w:rPr>
                <w:rFonts w:ascii="Times New Roman" w:eastAsia="Times New Roman" w:hAnsi="Times New Roman" w:cs="Times New Roman"/>
                <w:iCs/>
                <w:color w:val="000000"/>
                <w:sz w:val="24"/>
                <w:szCs w:val="24"/>
                <w:lang w:eastAsia="hr-HR"/>
              </w:rPr>
              <w:t>Dana 12. rujna 2017. godine održan je sastanak u Ministarstvu zdravstva na temu pripreme novog Zakona o zdravstvenoj zaštiti.</w:t>
            </w:r>
          </w:p>
          <w:p w:rsidR="00D343E8" w:rsidRPr="00D343E8" w:rsidRDefault="00D343E8" w:rsidP="00D343E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343E8">
              <w:rPr>
                <w:rFonts w:ascii="Times New Roman" w:eastAsia="Times New Roman" w:hAnsi="Times New Roman" w:cs="Times New Roman"/>
                <w:iCs/>
                <w:color w:val="000000"/>
                <w:sz w:val="24"/>
                <w:szCs w:val="24"/>
                <w:lang w:eastAsia="hr-HR"/>
              </w:rPr>
              <w:t>Na sastanku su prisustvovali predstavnici Ministarstva zdravstva, Splitsko-dalmatinske županije, Zagrebačke županije, Primorsko-goranske županije, Sisačko-moslavačke županije, Vukovarsko-srijemske županije, Šibensko-kninske županije, Virovitičko-podravske županije, Varaždinske županije, Osječko-baranjske županije, Istarske županije, Karlovačke županije, Koprivničko-križevačke županije, Požeško-slavonske županije te Hrvatske zajednice županija.</w:t>
            </w:r>
          </w:p>
          <w:p w:rsidR="00F325FA" w:rsidRPr="005D190A" w:rsidRDefault="00D343E8" w:rsidP="00D343E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D343E8">
              <w:rPr>
                <w:rFonts w:ascii="Times New Roman" w:eastAsia="Times New Roman" w:hAnsi="Times New Roman" w:cs="Times New Roman"/>
                <w:iCs/>
                <w:color w:val="000000"/>
                <w:sz w:val="24"/>
                <w:szCs w:val="24"/>
                <w:lang w:eastAsia="hr-HR"/>
              </w:rPr>
              <w:t>Na sastanku su izneseni radni prijedlozi Ministarstva zdravstva za izradu novog Zakona o zdravstvenoj zaštiti te su predstavnici županija pozvani na aktivno uključivanje u izradu Zakona.</w:t>
            </w:r>
            <w:r>
              <w:rPr>
                <w:rFonts w:ascii="Times New Roman" w:eastAsia="Times New Roman" w:hAnsi="Times New Roman" w:cs="Times New Roman"/>
                <w:iCs/>
                <w:color w:val="000000"/>
                <w:sz w:val="24"/>
                <w:szCs w:val="24"/>
                <w:lang w:eastAsia="hr-HR"/>
              </w:rPr>
              <w:t xml:space="preserve"> </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6. PREPORUČENA OPCIJA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E7F9B" w:rsidRDefault="007E7F9B"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Temeljem </w:t>
            </w:r>
            <w:r w:rsidR="00E07808">
              <w:rPr>
                <w:rFonts w:ascii="Times New Roman" w:eastAsia="Times New Roman" w:hAnsi="Times New Roman" w:cs="Times New Roman"/>
                <w:iCs/>
                <w:color w:val="000000"/>
                <w:sz w:val="24"/>
                <w:szCs w:val="24"/>
                <w:lang w:eastAsia="hr-HR"/>
              </w:rPr>
              <w:t>rezultata dobivenih</w:t>
            </w:r>
            <w:r>
              <w:rPr>
                <w:rFonts w:ascii="Times New Roman" w:eastAsia="Times New Roman" w:hAnsi="Times New Roman" w:cs="Times New Roman"/>
                <w:iCs/>
                <w:color w:val="000000"/>
                <w:sz w:val="24"/>
                <w:szCs w:val="24"/>
                <w:lang w:eastAsia="hr-HR"/>
              </w:rPr>
              <w:t xml:space="preserve"> tijekom postupka procjene učinaka propisa</w:t>
            </w:r>
            <w:r w:rsidR="00E07808">
              <w:rPr>
                <w:rFonts w:ascii="Times New Roman" w:eastAsia="Times New Roman" w:hAnsi="Times New Roman" w:cs="Times New Roman"/>
                <w:iCs/>
                <w:color w:val="000000"/>
                <w:sz w:val="24"/>
                <w:szCs w:val="24"/>
                <w:lang w:eastAsia="hr-HR"/>
              </w:rPr>
              <w:t>, a uzimajući u obzir komentare dostavljene tijekom javnog savjetovanja, odnosno javnog izlaganja, razvidno je da za rješavanje problema dolazi u obzir opcija koja pretpostavlja donošenje novog Zakona o zdravstvenoj zaštiti.</w:t>
            </w:r>
          </w:p>
          <w:p w:rsidR="00E07808" w:rsidRDefault="00E07808"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Slijedom navedenoga, a usporedbom predloženih opcija, pristupu problemu i načinu njegovog rješavanja, analizom</w:t>
            </w:r>
            <w:r w:rsidR="00AD0056">
              <w:rPr>
                <w:rFonts w:ascii="Times New Roman" w:eastAsia="Times New Roman" w:hAnsi="Times New Roman" w:cs="Times New Roman"/>
                <w:iCs/>
                <w:color w:val="000000"/>
                <w:sz w:val="24"/>
                <w:szCs w:val="24"/>
                <w:lang w:eastAsia="hr-HR"/>
              </w:rPr>
              <w:t xml:space="preserve"> ukupne koristi i ukupnih troškova, predlaže se Opcija 4.:</w:t>
            </w:r>
            <w:r w:rsidR="00AD0056">
              <w:t xml:space="preserve"> </w:t>
            </w:r>
            <w:r w:rsidR="00AD0056" w:rsidRPr="00AD0056">
              <w:rPr>
                <w:rFonts w:ascii="Times New Roman" w:eastAsia="Times New Roman" w:hAnsi="Times New Roman" w:cs="Times New Roman"/>
                <w:iCs/>
                <w:color w:val="000000"/>
                <w:sz w:val="24"/>
                <w:szCs w:val="24"/>
                <w:lang w:eastAsia="hr-HR"/>
              </w:rPr>
              <w:t>Donošenje novog Zakona o zdravstvenoj zaštiti</w:t>
            </w:r>
            <w:r w:rsidR="00AD0056">
              <w:rPr>
                <w:rFonts w:ascii="Times New Roman" w:eastAsia="Times New Roman" w:hAnsi="Times New Roman" w:cs="Times New Roman"/>
                <w:iCs/>
                <w:color w:val="000000"/>
                <w:sz w:val="24"/>
                <w:szCs w:val="24"/>
                <w:lang w:eastAsia="hr-HR"/>
              </w:rPr>
              <w:t>.</w:t>
            </w:r>
          </w:p>
          <w:p w:rsidR="00AD0056" w:rsidRDefault="00AD0056"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Navedenom će se opcijom riješiti uočeni problemi te postići utvrđeni opći i posebni ciljevi.</w:t>
            </w:r>
          </w:p>
          <w:p w:rsidR="00AD0056" w:rsidRDefault="00AD0056"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PREPORUČENA OPCIJA:</w:t>
            </w:r>
          </w:p>
          <w:p w:rsidR="00AD0056" w:rsidRPr="00AD0056" w:rsidRDefault="00AD0056" w:rsidP="00AD005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D0056">
              <w:rPr>
                <w:rFonts w:ascii="Times New Roman" w:eastAsia="Times New Roman" w:hAnsi="Times New Roman" w:cs="Times New Roman"/>
                <w:iCs/>
                <w:color w:val="000000"/>
                <w:sz w:val="24"/>
                <w:szCs w:val="24"/>
                <w:lang w:eastAsia="hr-HR"/>
              </w:rPr>
              <w:t>OPCIJA 4: – Donošenje novog Zakona o zdravstvenoj zaštiti</w:t>
            </w:r>
          </w:p>
          <w:p w:rsidR="00032C86" w:rsidRPr="00AD0056" w:rsidRDefault="00AD0056" w:rsidP="00032C86">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AD0056">
              <w:rPr>
                <w:rFonts w:ascii="Times New Roman" w:eastAsia="Times New Roman" w:hAnsi="Times New Roman" w:cs="Times New Roman"/>
                <w:iCs/>
                <w:color w:val="000000"/>
                <w:sz w:val="24"/>
                <w:szCs w:val="24"/>
                <w:lang w:eastAsia="hr-HR"/>
              </w:rPr>
              <w:t>Normativno rješenje koje podrazumijeva donošenje novoga Zakona smatra se optimalnim rješenjem sukladno provedenoj analizi temeljem prikupljenih podataka te potrebama rješavanja postavljenih problema. Ostvarivanje postavljenih ciljeva moguće je postići isključivo donošenjem cjelovitog novoga Zakona o zdravstvenoj zaštiti.</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7. PRAĆENJE PROVEDBE I EVALUACIJA</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47D36" w:rsidRPr="00E20968" w:rsidRDefault="00047D36" w:rsidP="00E2096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b/>
                <w:iCs/>
                <w:color w:val="000000"/>
                <w:sz w:val="24"/>
                <w:szCs w:val="24"/>
                <w:lang w:eastAsia="hr-HR"/>
              </w:rPr>
              <w:t xml:space="preserve">U cilju </w:t>
            </w:r>
            <w:r w:rsidR="00AC03EA" w:rsidRPr="00E20968">
              <w:rPr>
                <w:rFonts w:ascii="Times New Roman" w:eastAsia="Times New Roman" w:hAnsi="Times New Roman" w:cs="Times New Roman"/>
                <w:b/>
                <w:iCs/>
                <w:color w:val="000000"/>
                <w:sz w:val="24"/>
                <w:szCs w:val="24"/>
                <w:lang w:eastAsia="hr-HR"/>
              </w:rPr>
              <w:t>jačanj</w:t>
            </w:r>
            <w:r w:rsidRPr="00E20968">
              <w:rPr>
                <w:rFonts w:ascii="Times New Roman" w:eastAsia="Times New Roman" w:hAnsi="Times New Roman" w:cs="Times New Roman"/>
                <w:b/>
                <w:iCs/>
                <w:color w:val="000000"/>
                <w:sz w:val="24"/>
                <w:szCs w:val="24"/>
                <w:lang w:eastAsia="hr-HR"/>
              </w:rPr>
              <w:t>a</w:t>
            </w:r>
            <w:r w:rsidR="00AC03EA" w:rsidRPr="00E20968">
              <w:rPr>
                <w:rFonts w:ascii="Times New Roman" w:eastAsia="Times New Roman" w:hAnsi="Times New Roman" w:cs="Times New Roman"/>
                <w:b/>
                <w:iCs/>
                <w:color w:val="000000"/>
                <w:sz w:val="24"/>
                <w:szCs w:val="24"/>
                <w:lang w:eastAsia="hr-HR"/>
              </w:rPr>
              <w:t xml:space="preserve"> uloge primarne zdravstvene zaštite</w:t>
            </w:r>
            <w:r w:rsidR="00E20968" w:rsidRPr="00E20968">
              <w:rPr>
                <w:rFonts w:ascii="Times New Roman" w:eastAsia="Times New Roman" w:hAnsi="Times New Roman" w:cs="Times New Roman"/>
                <w:b/>
                <w:iCs/>
                <w:color w:val="000000"/>
                <w:sz w:val="24"/>
                <w:szCs w:val="24"/>
                <w:lang w:eastAsia="hr-HR"/>
              </w:rPr>
              <w:t xml:space="preserve"> zakonskim rješenjem</w:t>
            </w:r>
            <w:r w:rsidR="00AC03EA" w:rsidRPr="00E20968">
              <w:rPr>
                <w:rFonts w:ascii="Times New Roman" w:eastAsia="Times New Roman" w:hAnsi="Times New Roman" w:cs="Times New Roman"/>
                <w:b/>
                <w:iCs/>
                <w:color w:val="000000"/>
                <w:sz w:val="24"/>
                <w:szCs w:val="24"/>
                <w:lang w:eastAsia="hr-HR"/>
              </w:rPr>
              <w:t xml:space="preserve"> </w:t>
            </w:r>
            <w:r w:rsidR="00E20968" w:rsidRPr="00E20968">
              <w:rPr>
                <w:rFonts w:ascii="Times New Roman" w:eastAsia="Times New Roman" w:hAnsi="Times New Roman" w:cs="Times New Roman"/>
                <w:b/>
                <w:iCs/>
                <w:color w:val="000000"/>
                <w:sz w:val="24"/>
                <w:szCs w:val="24"/>
                <w:lang w:eastAsia="hr-HR"/>
              </w:rPr>
              <w:t xml:space="preserve">predlaže se </w:t>
            </w:r>
            <w:r w:rsidR="00FE03D4" w:rsidRPr="00E20968">
              <w:rPr>
                <w:rFonts w:ascii="Times New Roman" w:eastAsia="Times New Roman" w:hAnsi="Times New Roman" w:cs="Times New Roman"/>
                <w:iCs/>
                <w:color w:val="000000"/>
                <w:sz w:val="24"/>
                <w:szCs w:val="24"/>
                <w:lang w:eastAsia="hr-HR"/>
              </w:rPr>
              <w:t>rješavanje radno-pravnog statusa zdravstvenih radnika – zakupaca u domu zdravlja</w:t>
            </w:r>
            <w:r w:rsidRPr="00E20968">
              <w:rPr>
                <w:rFonts w:ascii="Times New Roman" w:eastAsia="Times New Roman" w:hAnsi="Times New Roman" w:cs="Times New Roman"/>
                <w:iCs/>
                <w:color w:val="000000"/>
                <w:sz w:val="24"/>
                <w:szCs w:val="24"/>
                <w:lang w:eastAsia="hr-HR"/>
              </w:rPr>
              <w:t>,</w:t>
            </w:r>
            <w:r w:rsidR="00FE03D4" w:rsidRPr="00E20968">
              <w:rPr>
                <w:rFonts w:ascii="Times New Roman" w:eastAsia="Times New Roman" w:hAnsi="Times New Roman" w:cs="Times New Roman"/>
                <w:iCs/>
                <w:color w:val="000000"/>
                <w:sz w:val="24"/>
                <w:szCs w:val="24"/>
                <w:lang w:eastAsia="hr-HR"/>
              </w:rPr>
              <w:t xml:space="preserve"> koji obavljaju privatnu praksu na osnovi zakupa te ustrojavanje ordinacije kao jedinstvenog novog </w:t>
            </w:r>
            <w:r w:rsidR="00FE03D4" w:rsidRPr="00E20968">
              <w:rPr>
                <w:rFonts w:ascii="Times New Roman" w:eastAsia="Times New Roman" w:hAnsi="Times New Roman" w:cs="Times New Roman"/>
                <w:iCs/>
                <w:color w:val="000000"/>
                <w:sz w:val="24"/>
                <w:szCs w:val="24"/>
                <w:lang w:eastAsia="hr-HR"/>
              </w:rPr>
              <w:lastRenderedPageBreak/>
              <w:t>organizacijskog oblika pružanja zdravstvene zaštite na primarnoj razini umjesto zakupa i do</w:t>
            </w:r>
            <w:r w:rsidRPr="00E20968">
              <w:rPr>
                <w:rFonts w:ascii="Times New Roman" w:eastAsia="Times New Roman" w:hAnsi="Times New Roman" w:cs="Times New Roman"/>
                <w:iCs/>
                <w:color w:val="000000"/>
                <w:sz w:val="24"/>
                <w:szCs w:val="24"/>
                <w:lang w:eastAsia="hr-HR"/>
              </w:rPr>
              <w:t>d</w:t>
            </w:r>
            <w:r w:rsidR="00FE03D4" w:rsidRPr="00E20968">
              <w:rPr>
                <w:rFonts w:ascii="Times New Roman" w:eastAsia="Times New Roman" w:hAnsi="Times New Roman" w:cs="Times New Roman"/>
                <w:iCs/>
                <w:color w:val="000000"/>
                <w:sz w:val="24"/>
                <w:szCs w:val="24"/>
                <w:lang w:eastAsia="hr-HR"/>
              </w:rPr>
              <w:t xml:space="preserve">jele koncesija, a u cilju povećanja interesa za opredjeljivanje liječnika za rad u primarnoj zdravstvenoj zaštiti i na taj način osigurati dostupnost zdravstvenih usluga na primarnoj razini odnosno bolju popunjenost Mreže javne zdravstvene službe. </w:t>
            </w:r>
            <w:r w:rsidRPr="00E20968">
              <w:rPr>
                <w:rFonts w:ascii="Times New Roman" w:eastAsia="Times New Roman" w:hAnsi="Times New Roman" w:cs="Times New Roman"/>
                <w:iCs/>
                <w:color w:val="000000"/>
                <w:sz w:val="24"/>
                <w:szCs w:val="24"/>
                <w:lang w:eastAsia="hr-HR"/>
              </w:rPr>
              <w:t xml:space="preserve">Indikatori za praćenje uspješnosti su: </w:t>
            </w:r>
          </w:p>
          <w:p w:rsidR="00047D36" w:rsidRPr="00E20968" w:rsidRDefault="00047D36" w:rsidP="00E2096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iCs/>
                <w:color w:val="000000"/>
                <w:sz w:val="24"/>
                <w:szCs w:val="24"/>
                <w:lang w:eastAsia="hr-HR"/>
              </w:rPr>
              <w:t>- izdana rješenja Ministarstva zdravstva za obavljanje privatne prakse u ordinaciji</w:t>
            </w:r>
            <w:r w:rsidR="009C2F65" w:rsidRPr="00E20968">
              <w:rPr>
                <w:rFonts w:ascii="Times New Roman" w:eastAsia="Times New Roman" w:hAnsi="Times New Roman" w:cs="Times New Roman"/>
                <w:iCs/>
                <w:color w:val="000000"/>
                <w:sz w:val="24"/>
                <w:szCs w:val="24"/>
                <w:lang w:eastAsia="hr-HR"/>
              </w:rPr>
              <w:t xml:space="preserve"> – kvartalno, polugodišnje i godišnje izvješće o radu Ministarstva zdravstva</w:t>
            </w:r>
            <w:r w:rsidR="00E20968" w:rsidRPr="00E20968">
              <w:rPr>
                <w:rFonts w:ascii="Times New Roman" w:eastAsia="Times New Roman" w:hAnsi="Times New Roman" w:cs="Times New Roman"/>
                <w:iCs/>
                <w:color w:val="000000"/>
                <w:sz w:val="24"/>
                <w:szCs w:val="24"/>
                <w:lang w:eastAsia="hr-HR"/>
              </w:rPr>
              <w:t>,</w:t>
            </w:r>
          </w:p>
          <w:p w:rsidR="00AC03EA" w:rsidRPr="00E20968" w:rsidRDefault="00047D36" w:rsidP="00E2096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iCs/>
                <w:color w:val="000000"/>
                <w:sz w:val="24"/>
                <w:szCs w:val="24"/>
                <w:lang w:eastAsia="hr-HR"/>
              </w:rPr>
              <w:t xml:space="preserve">- popunjenost Mreže javne zdravstvene službe u djelatnostima na primarnoj razini  zdravstvene zaštite  – podaci HZZO-a </w:t>
            </w:r>
            <w:r w:rsidR="009C2F65" w:rsidRPr="00E20968">
              <w:rPr>
                <w:rFonts w:ascii="Times New Roman" w:eastAsia="Times New Roman" w:hAnsi="Times New Roman" w:cs="Times New Roman"/>
                <w:iCs/>
                <w:color w:val="000000"/>
                <w:sz w:val="24"/>
                <w:szCs w:val="24"/>
                <w:lang w:eastAsia="hr-HR"/>
              </w:rPr>
              <w:t>na mjesečnoj razini</w:t>
            </w:r>
            <w:r w:rsidR="00E20968" w:rsidRPr="00E20968">
              <w:rPr>
                <w:rFonts w:ascii="Times New Roman" w:eastAsia="Times New Roman" w:hAnsi="Times New Roman" w:cs="Times New Roman"/>
                <w:iCs/>
                <w:color w:val="000000"/>
                <w:sz w:val="24"/>
                <w:szCs w:val="24"/>
                <w:lang w:eastAsia="hr-HR"/>
              </w:rPr>
              <w:t>.</w:t>
            </w:r>
          </w:p>
          <w:p w:rsidR="00E20968" w:rsidRPr="00E20968" w:rsidRDefault="00E20968" w:rsidP="00E2096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b/>
                <w:iCs/>
                <w:color w:val="000000"/>
                <w:sz w:val="24"/>
                <w:szCs w:val="24"/>
                <w:lang w:eastAsia="hr-HR"/>
              </w:rPr>
              <w:t xml:space="preserve">U cilju jačanja uloge preventivne zdravstvene zaštite </w:t>
            </w:r>
            <w:r w:rsidRPr="00E20968">
              <w:rPr>
                <w:rFonts w:ascii="Times New Roman" w:eastAsia="Times New Roman" w:hAnsi="Times New Roman" w:cs="Times New Roman"/>
                <w:iCs/>
                <w:color w:val="000000"/>
                <w:sz w:val="24"/>
                <w:szCs w:val="24"/>
                <w:lang w:eastAsia="hr-HR"/>
              </w:rPr>
              <w:t>za provođenje javnozdravstvenih funkcija i kompetencija te ostvarenje ciljeva potrebno je osigurati odgovarajuću organizacijsku strukturu mreže javnog zdravstva na razini zavoda za javno zdravstvo te je potrebno osigurati bolju popunjenost Mreže javne zdravstvene službe. Indikator za praćenje uspješnosti je:</w:t>
            </w:r>
          </w:p>
          <w:p w:rsidR="00032C86" w:rsidRDefault="00E20968" w:rsidP="00E20968">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sidRPr="00E20968">
              <w:rPr>
                <w:rFonts w:ascii="Times New Roman" w:eastAsia="Times New Roman" w:hAnsi="Times New Roman" w:cs="Times New Roman"/>
                <w:iCs/>
                <w:color w:val="000000"/>
                <w:sz w:val="24"/>
                <w:szCs w:val="24"/>
                <w:lang w:eastAsia="hr-HR"/>
              </w:rPr>
              <w:t>- popunjenost Mreže javne zdravstvene službe u djelatnostima zavoda za javno zdravstvo – podaci HZZO-a na mjesečnoj razini.</w:t>
            </w:r>
          </w:p>
          <w:p w:rsidR="00E20968" w:rsidRPr="00E20968" w:rsidRDefault="00F119C3" w:rsidP="00F119C3">
            <w:pPr>
              <w:spacing w:before="100" w:beforeAutospacing="1" w:after="100" w:afterAutospacing="1"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Zakonskim rješenjem se očekuje jačanje</w:t>
            </w:r>
            <w:r w:rsidRPr="00F119C3">
              <w:rPr>
                <w:rFonts w:ascii="Times New Roman" w:eastAsia="Times New Roman" w:hAnsi="Times New Roman" w:cs="Times New Roman"/>
                <w:iCs/>
                <w:color w:val="000000"/>
                <w:sz w:val="24"/>
                <w:szCs w:val="24"/>
                <w:lang w:eastAsia="hr-HR"/>
              </w:rPr>
              <w:t xml:space="preserve"> dnevnih bolnica </w:t>
            </w:r>
            <w:r>
              <w:rPr>
                <w:rFonts w:ascii="Times New Roman" w:eastAsia="Times New Roman" w:hAnsi="Times New Roman" w:cs="Times New Roman"/>
                <w:iCs/>
                <w:color w:val="000000"/>
                <w:sz w:val="24"/>
                <w:szCs w:val="24"/>
                <w:lang w:eastAsia="hr-HR"/>
              </w:rPr>
              <w:t xml:space="preserve">te </w:t>
            </w:r>
            <w:r w:rsidRPr="00F119C3">
              <w:rPr>
                <w:rFonts w:ascii="Times New Roman" w:eastAsia="Times New Roman" w:hAnsi="Times New Roman" w:cs="Times New Roman"/>
                <w:iCs/>
                <w:color w:val="000000"/>
                <w:sz w:val="24"/>
                <w:szCs w:val="24"/>
                <w:lang w:eastAsia="hr-HR"/>
              </w:rPr>
              <w:t>povećanje broja pruženih zdravstvenih usluga kroz dnevnu bolnicu za minimalno 15% u razdoblju 2018.-2020. godine. Polaznu vrijednost kao i podatke o broju slučajeva obrađen</w:t>
            </w:r>
            <w:r>
              <w:rPr>
                <w:rFonts w:ascii="Times New Roman" w:eastAsia="Times New Roman" w:hAnsi="Times New Roman" w:cs="Times New Roman"/>
                <w:iCs/>
                <w:color w:val="000000"/>
                <w:sz w:val="24"/>
                <w:szCs w:val="24"/>
                <w:lang w:eastAsia="hr-HR"/>
              </w:rPr>
              <w:t>ih u dnevnoj bolnici dostavljat</w:t>
            </w:r>
            <w:r w:rsidRPr="00F119C3">
              <w:rPr>
                <w:rFonts w:ascii="Times New Roman" w:eastAsia="Times New Roman" w:hAnsi="Times New Roman" w:cs="Times New Roman"/>
                <w:iCs/>
                <w:color w:val="000000"/>
                <w:sz w:val="24"/>
                <w:szCs w:val="24"/>
                <w:lang w:eastAsia="hr-HR"/>
              </w:rPr>
              <w:t xml:space="preserve"> će Hrvatski zavod za zdravstveno osiguranje početkom svake kalendarske godine za prethodnu godinu.</w:t>
            </w:r>
          </w:p>
        </w:tc>
      </w:tr>
    </w:tbl>
    <w:p w:rsidR="00032C86" w:rsidRPr="00032C86" w:rsidRDefault="00032C86" w:rsidP="00032C86">
      <w:pPr>
        <w:spacing w:line="240" w:lineRule="auto"/>
        <w:jc w:val="both"/>
        <w:rPr>
          <w:rFonts w:ascii="Times New Roman" w:eastAsia="Times New Roman" w:hAnsi="Times New Roman" w:cs="Times New Roman"/>
          <w:vanish/>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32C86" w:rsidRPr="00032C86" w:rsidRDefault="00032C86" w:rsidP="00032C86">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32C86">
              <w:rPr>
                <w:rFonts w:ascii="Times New Roman" w:eastAsia="Times New Roman" w:hAnsi="Times New Roman" w:cs="Times New Roman"/>
                <w:b/>
                <w:bCs/>
                <w:color w:val="000000"/>
                <w:sz w:val="24"/>
                <w:szCs w:val="24"/>
                <w:lang w:eastAsia="hr-HR"/>
              </w:rPr>
              <w:t xml:space="preserve">8. PRILOZI </w:t>
            </w:r>
          </w:p>
        </w:tc>
      </w:tr>
      <w:tr w:rsidR="00032C86" w:rsidRPr="00032C86" w:rsidTr="00032C86">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87A68" w:rsidRPr="00787A68" w:rsidRDefault="00787A68" w:rsidP="00787A6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787A68">
              <w:rPr>
                <w:rFonts w:ascii="Times New Roman" w:eastAsia="Times New Roman" w:hAnsi="Times New Roman" w:cs="Times New Roman"/>
                <w:b/>
                <w:sz w:val="24"/>
                <w:szCs w:val="24"/>
                <w:lang w:val="en-US" w:eastAsia="hr-HR"/>
              </w:rPr>
              <w:t>TEZE</w:t>
            </w:r>
            <w:r w:rsidRPr="00787A68">
              <w:rPr>
                <w:rFonts w:ascii="Times New Roman" w:eastAsia="Times New Roman" w:hAnsi="Times New Roman" w:cs="Times New Roman"/>
                <w:b/>
                <w:bCs/>
                <w:color w:val="000000"/>
                <w:sz w:val="24"/>
                <w:szCs w:val="24"/>
                <w:lang w:eastAsia="hr-HR"/>
              </w:rPr>
              <w:t xml:space="preserve"> ZA ZAKON O ZDRAVSTVENOJ ZAŠTITI</w:t>
            </w:r>
          </w:p>
          <w:p w:rsidR="00787A68" w:rsidRPr="00A55BE8" w:rsidRDefault="00787A68" w:rsidP="00787A68">
            <w:pPr>
              <w:spacing w:before="100" w:beforeAutospacing="1" w:after="100" w:afterAutospacing="1" w:line="240" w:lineRule="auto"/>
              <w:rPr>
                <w:rFonts w:ascii="Times New Roman" w:eastAsia="Times New Roman" w:hAnsi="Times New Roman" w:cs="Times New Roman"/>
                <w:sz w:val="24"/>
                <w:szCs w:val="24"/>
                <w:lang w:eastAsia="hr-HR"/>
              </w:rPr>
            </w:pPr>
            <w:r w:rsidRPr="00A55BE8">
              <w:rPr>
                <w:rFonts w:ascii="Times New Roman" w:eastAsia="Times New Roman" w:hAnsi="Times New Roman" w:cs="Times New Roman"/>
                <w:sz w:val="24"/>
                <w:szCs w:val="24"/>
                <w:lang w:eastAsia="hr-HR"/>
              </w:rPr>
              <w:t>Materija koja se namjerava obuhvatiti novim Zakonom o zdravstvenoj zaštiti: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 OPĆE ODREDBE</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II. ZDRAVSTVENA ZAŠTITA</w:t>
            </w:r>
            <w:r w:rsidRPr="00A55BE8">
              <w:rPr>
                <w:rFonts w:ascii="Times New Roman" w:hAnsi="Times New Roman" w:cs="Times New Roman"/>
                <w:sz w:val="24"/>
                <w:szCs w:val="24"/>
              </w:rPr>
              <w:tab/>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III. ZDRAVSTVENA DJELATNOST</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IV. SADRŽAJ I ORGANIZACIJSKI OBLICI ZDRAVSTVENE DJELATNOSTI</w:t>
            </w:r>
            <w:r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V. ORDINACIJA</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787A68" w:rsidRPr="00A55BE8">
              <w:rPr>
                <w:rFonts w:ascii="Times New Roman" w:hAnsi="Times New Roman" w:cs="Times New Roman"/>
                <w:sz w:val="24"/>
                <w:szCs w:val="24"/>
              </w:rPr>
              <w:t xml:space="preserve">. </w:t>
            </w:r>
            <w:r>
              <w:rPr>
                <w:rFonts w:ascii="Times New Roman" w:hAnsi="Times New Roman" w:cs="Times New Roman"/>
                <w:sz w:val="24"/>
                <w:szCs w:val="24"/>
              </w:rPr>
              <w:t>ZDRAVSTVENE USTANOVE</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787A68" w:rsidRPr="00A55BE8">
              <w:rPr>
                <w:rFonts w:ascii="Times New Roman" w:hAnsi="Times New Roman" w:cs="Times New Roman"/>
                <w:sz w:val="24"/>
                <w:szCs w:val="24"/>
              </w:rPr>
              <w:t>I. ZDRAVSTVENE USTANOVE NA PRIMARNOJ RAZINI ZDRAVSTVENE DJELATNOSTI</w:t>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VIII</w:t>
            </w:r>
            <w:r w:rsidR="00787A68" w:rsidRPr="00A55BE8">
              <w:rPr>
                <w:rFonts w:ascii="Times New Roman" w:hAnsi="Times New Roman" w:cs="Times New Roman"/>
                <w:sz w:val="24"/>
                <w:szCs w:val="24"/>
              </w:rPr>
              <w:t>. ZDRAVSTVENE USTANOVE NA SEKUNDARNOJ RAZINI ZDRAVSTVENE DJELATNOSTI</w:t>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87A68" w:rsidRPr="00A55BE8">
              <w:rPr>
                <w:rFonts w:ascii="Times New Roman" w:hAnsi="Times New Roman" w:cs="Times New Roman"/>
                <w:sz w:val="24"/>
                <w:szCs w:val="24"/>
              </w:rPr>
              <w:t>X. ZDRAVSTVENE USTANOVE NA TERCIJARNOJ RAZINI ZDRAVSTVENE DJELATNOSTI</w:t>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w:t>
            </w:r>
            <w:r w:rsidR="00787A68" w:rsidRPr="00A55BE8">
              <w:rPr>
                <w:rFonts w:ascii="Times New Roman" w:hAnsi="Times New Roman" w:cs="Times New Roman"/>
                <w:sz w:val="24"/>
                <w:szCs w:val="24"/>
              </w:rPr>
              <w:t>. ZDRAVSTVENI ZAVODI</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XI</w:t>
            </w:r>
            <w:r w:rsidR="00787A68" w:rsidRPr="00A55BE8">
              <w:rPr>
                <w:rFonts w:ascii="Times New Roman" w:hAnsi="Times New Roman" w:cs="Times New Roman"/>
                <w:sz w:val="24"/>
                <w:szCs w:val="24"/>
              </w:rPr>
              <w:t>. REFERENTNI CENTAR MINISTARSTVA</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XII</w:t>
            </w:r>
            <w:r w:rsidR="00787A68" w:rsidRPr="00A55BE8">
              <w:rPr>
                <w:rFonts w:ascii="Times New Roman" w:hAnsi="Times New Roman" w:cs="Times New Roman"/>
                <w:sz w:val="24"/>
                <w:szCs w:val="24"/>
              </w:rPr>
              <w:t>. NACIONALNO ZDRAVSTVENO VIJEĆE</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XIII</w:t>
            </w:r>
            <w:r w:rsidR="00787A68" w:rsidRPr="00A55BE8">
              <w:rPr>
                <w:rFonts w:ascii="Times New Roman" w:hAnsi="Times New Roman" w:cs="Times New Roman"/>
                <w:sz w:val="24"/>
                <w:szCs w:val="24"/>
              </w:rPr>
              <w:t>. TRGOVAČKO DRUŠTVO ZA OBAVLJANJE ZDRAVSTVENE DJELATNOSTI</w:t>
            </w:r>
          </w:p>
          <w:p w:rsidR="00787A68" w:rsidRPr="00A55BE8" w:rsidRDefault="00787A68" w:rsidP="00787A68">
            <w:pPr>
              <w:spacing w:after="0" w:line="240" w:lineRule="auto"/>
              <w:rPr>
                <w:rFonts w:ascii="Times New Roman" w:hAnsi="Times New Roman" w:cs="Times New Roman"/>
                <w:sz w:val="24"/>
                <w:szCs w:val="24"/>
              </w:rPr>
            </w:pPr>
            <w:r w:rsidRPr="00A55BE8">
              <w:rPr>
                <w:rFonts w:ascii="Times New Roman" w:hAnsi="Times New Roman" w:cs="Times New Roman"/>
                <w:sz w:val="24"/>
                <w:szCs w:val="24"/>
              </w:rPr>
              <w:t>X</w:t>
            </w:r>
            <w:r w:rsidR="005D190A">
              <w:rPr>
                <w:rFonts w:ascii="Times New Roman" w:hAnsi="Times New Roman" w:cs="Times New Roman"/>
                <w:sz w:val="24"/>
                <w:szCs w:val="24"/>
              </w:rPr>
              <w:t>I</w:t>
            </w:r>
            <w:r w:rsidRPr="00A55BE8">
              <w:rPr>
                <w:rFonts w:ascii="Times New Roman" w:hAnsi="Times New Roman" w:cs="Times New Roman"/>
                <w:sz w:val="24"/>
                <w:szCs w:val="24"/>
              </w:rPr>
              <w:t>V. ZDRAVSTVENI RADNICI</w:t>
            </w:r>
            <w:r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XV.</w:t>
            </w:r>
            <w:r w:rsidR="00787A68" w:rsidRPr="00A55BE8">
              <w:rPr>
                <w:rFonts w:ascii="Times New Roman" w:hAnsi="Times New Roman" w:cs="Times New Roman"/>
                <w:sz w:val="24"/>
                <w:szCs w:val="24"/>
              </w:rPr>
              <w:t xml:space="preserve"> ORGANIZIRANJE RADA I RADNO VRIJEME U MREŽI JAVNE</w:t>
            </w:r>
            <w:r>
              <w:rPr>
                <w:rFonts w:ascii="Times New Roman" w:hAnsi="Times New Roman" w:cs="Times New Roman"/>
                <w:sz w:val="24"/>
                <w:szCs w:val="24"/>
              </w:rPr>
              <w:t xml:space="preserve"> </w:t>
            </w:r>
            <w:r w:rsidR="00787A68" w:rsidRPr="00A55BE8">
              <w:rPr>
                <w:rFonts w:ascii="Times New Roman" w:hAnsi="Times New Roman" w:cs="Times New Roman"/>
                <w:sz w:val="24"/>
                <w:szCs w:val="24"/>
              </w:rPr>
              <w:t>ZDRAVSTVENE SLUŽBE</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XVI</w:t>
            </w:r>
            <w:r w:rsidR="00787A68" w:rsidRPr="00A55BE8">
              <w:rPr>
                <w:rFonts w:ascii="Times New Roman" w:hAnsi="Times New Roman" w:cs="Times New Roman"/>
                <w:sz w:val="24"/>
                <w:szCs w:val="24"/>
              </w:rPr>
              <w:t>. NADZOR</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XVII</w:t>
            </w:r>
            <w:r w:rsidR="00787A68" w:rsidRPr="00A55BE8">
              <w:rPr>
                <w:rFonts w:ascii="Times New Roman" w:hAnsi="Times New Roman" w:cs="Times New Roman"/>
                <w:sz w:val="24"/>
                <w:szCs w:val="24"/>
              </w:rPr>
              <w:t>. UTVRĐIVANJE UZROKA SMRTI I OBDUKCIJA</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XVIII</w:t>
            </w:r>
            <w:r w:rsidR="00787A68" w:rsidRPr="00A55BE8">
              <w:rPr>
                <w:rFonts w:ascii="Times New Roman" w:hAnsi="Times New Roman" w:cs="Times New Roman"/>
                <w:sz w:val="24"/>
                <w:szCs w:val="24"/>
              </w:rPr>
              <w:t>. KOMORE</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XIX</w:t>
            </w:r>
            <w:r w:rsidR="00787A68" w:rsidRPr="00A55BE8">
              <w:rPr>
                <w:rFonts w:ascii="Times New Roman" w:hAnsi="Times New Roman" w:cs="Times New Roman"/>
                <w:sz w:val="24"/>
                <w:szCs w:val="24"/>
              </w:rPr>
              <w:t>. PREKRŠAJNE ODREDBE</w:t>
            </w:r>
            <w:r w:rsidR="00787A68" w:rsidRPr="00A55BE8">
              <w:rPr>
                <w:rFonts w:ascii="Times New Roman" w:hAnsi="Times New Roman" w:cs="Times New Roman"/>
                <w:sz w:val="24"/>
                <w:szCs w:val="24"/>
              </w:rPr>
              <w:tab/>
            </w:r>
          </w:p>
          <w:p w:rsidR="00787A68" w:rsidRPr="00A55BE8" w:rsidRDefault="005D190A" w:rsidP="00787A68">
            <w:pPr>
              <w:spacing w:after="0" w:line="240" w:lineRule="auto"/>
              <w:rPr>
                <w:rFonts w:ascii="Times New Roman" w:hAnsi="Times New Roman" w:cs="Times New Roman"/>
                <w:sz w:val="24"/>
                <w:szCs w:val="24"/>
              </w:rPr>
            </w:pPr>
            <w:r>
              <w:rPr>
                <w:rFonts w:ascii="Times New Roman" w:hAnsi="Times New Roman" w:cs="Times New Roman"/>
                <w:sz w:val="24"/>
                <w:szCs w:val="24"/>
              </w:rPr>
              <w:t>XX</w:t>
            </w:r>
            <w:r w:rsidR="00787A68" w:rsidRPr="00A55BE8">
              <w:rPr>
                <w:rFonts w:ascii="Times New Roman" w:hAnsi="Times New Roman" w:cs="Times New Roman"/>
                <w:sz w:val="24"/>
                <w:szCs w:val="24"/>
              </w:rPr>
              <w:t>. PRIJELAZNE I ZAVRŠNE ODREDBE.</w:t>
            </w:r>
            <w:r w:rsidR="00787A68" w:rsidRPr="00A55BE8">
              <w:rPr>
                <w:rFonts w:ascii="Times New Roman" w:hAnsi="Times New Roman" w:cs="Times New Roman"/>
                <w:sz w:val="24"/>
                <w:szCs w:val="24"/>
              </w:rPr>
              <w:tab/>
            </w:r>
          </w:p>
          <w:p w:rsidR="00787A68" w:rsidRPr="00A55BE8" w:rsidRDefault="00787A68" w:rsidP="00787A68">
            <w:pPr>
              <w:spacing w:before="100" w:beforeAutospacing="1" w:after="270" w:line="240" w:lineRule="auto"/>
              <w:jc w:val="both"/>
              <w:rPr>
                <w:rFonts w:ascii="Times New Roman" w:eastAsia="Times New Roman" w:hAnsi="Times New Roman" w:cs="Times New Roman"/>
                <w:sz w:val="24"/>
                <w:szCs w:val="24"/>
                <w:lang w:eastAsia="hr-HR"/>
              </w:rPr>
            </w:pPr>
            <w:r w:rsidRPr="00A55BE8">
              <w:rPr>
                <w:rFonts w:ascii="Times New Roman" w:eastAsia="Times New Roman" w:hAnsi="Times New Roman" w:cs="Times New Roman"/>
                <w:sz w:val="24"/>
                <w:szCs w:val="24"/>
                <w:lang w:eastAsia="hr-HR"/>
              </w:rPr>
              <w:t>Definiraju se načela zdravstvene zaštite.</w:t>
            </w:r>
          </w:p>
          <w:p w:rsidR="00787A68" w:rsidRPr="00A55BE8" w:rsidRDefault="00787A68" w:rsidP="00787A6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55BE8">
              <w:rPr>
                <w:rFonts w:ascii="Times New Roman" w:hAnsi="Times New Roman" w:cs="Times New Roman"/>
                <w:sz w:val="24"/>
                <w:szCs w:val="24"/>
              </w:rPr>
              <w:t>Određuje se</w:t>
            </w:r>
            <w:r w:rsidRPr="00A55BE8">
              <w:rPr>
                <w:rFonts w:ascii="Times New Roman" w:eastAsia="Times New Roman" w:hAnsi="Times New Roman" w:cs="Times New Roman"/>
                <w:color w:val="000000"/>
                <w:sz w:val="24"/>
                <w:szCs w:val="24"/>
                <w:lang w:eastAsia="hr-HR"/>
              </w:rPr>
              <w:t xml:space="preserve"> uloga </w:t>
            </w:r>
            <w:r w:rsidRPr="00A55BE8">
              <w:rPr>
                <w:rFonts w:ascii="Times New Roman" w:hAnsi="Times New Roman" w:cs="Times New Roman"/>
                <w:sz w:val="24"/>
                <w:szCs w:val="24"/>
              </w:rPr>
              <w:t xml:space="preserve">doma zdravlja na području razvoja zdravstvene zaštite u zajednici.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Jača se uloge primarne zdravstvene zaštite i preventivne zdravstvene zaštite.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Učinkovito upravljanje ljudskim potencijalima u zdravstvu.</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Reorganizira se djelatnost hitne medicine.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Jačaju se dnevne bolnice.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Reorganizira se sustav bolničke zdravstvene zaštite.</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Uvodi se Nacionalni registar pružatelja zdravstvene zaštite koji će obuhvaćati sve zdravstvene ustanove i privatne zdravstvene radnike koji obavljaju zdravstvenu djelatnost.</w:t>
            </w:r>
          </w:p>
          <w:p w:rsidR="00787A68" w:rsidRPr="00A55BE8" w:rsidRDefault="00787A68" w:rsidP="00787A68">
            <w:pPr>
              <w:spacing w:line="240" w:lineRule="auto"/>
              <w:jc w:val="both"/>
              <w:rPr>
                <w:rFonts w:ascii="Times New Roman" w:hAnsi="Times New Roman" w:cs="Times New Roman"/>
                <w:strike/>
                <w:sz w:val="24"/>
                <w:szCs w:val="24"/>
              </w:rPr>
            </w:pPr>
            <w:r w:rsidRPr="00A55BE8">
              <w:rPr>
                <w:rFonts w:ascii="Times New Roman" w:hAnsi="Times New Roman" w:cs="Times New Roman"/>
                <w:sz w:val="24"/>
                <w:szCs w:val="24"/>
              </w:rPr>
              <w:t xml:space="preserve">Regulira se zdravstveni turizam, njegovi oblici i pružatelji.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 xml:space="preserve">Regulira se djelatnost palijativne skrbi i </w:t>
            </w:r>
            <w:r w:rsidRPr="00A55BE8">
              <w:rPr>
                <w:rFonts w:ascii="Times New Roman" w:eastAsia="Times New Roman" w:hAnsi="Times New Roman" w:cs="Times New Roman"/>
                <w:color w:val="000000"/>
                <w:sz w:val="24"/>
                <w:szCs w:val="24"/>
                <w:lang w:eastAsia="hr-HR"/>
              </w:rPr>
              <w:t>razine zdravstvene djelatnosti na kojoj se pruža.</w:t>
            </w:r>
            <w:r w:rsidRPr="00A55BE8">
              <w:rPr>
                <w:rFonts w:ascii="Times New Roman" w:hAnsi="Times New Roman" w:cs="Times New Roman"/>
                <w:sz w:val="24"/>
                <w:szCs w:val="24"/>
              </w:rPr>
              <w:t xml:space="preserve"> </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Redefiniraju se djelatnosti pojedinih zdravstvenih zavoda.</w:t>
            </w:r>
          </w:p>
          <w:p w:rsidR="00787A68" w:rsidRPr="00A55BE8" w:rsidRDefault="00787A68" w:rsidP="00787A68">
            <w:pPr>
              <w:spacing w:line="240" w:lineRule="auto"/>
              <w:jc w:val="both"/>
              <w:rPr>
                <w:rFonts w:ascii="Times New Roman" w:hAnsi="Times New Roman" w:cs="Times New Roman"/>
                <w:sz w:val="24"/>
                <w:szCs w:val="24"/>
              </w:rPr>
            </w:pPr>
            <w:r w:rsidRPr="00A55BE8">
              <w:rPr>
                <w:rFonts w:ascii="Times New Roman" w:hAnsi="Times New Roman" w:cs="Times New Roman"/>
                <w:sz w:val="24"/>
                <w:szCs w:val="24"/>
              </w:rPr>
              <w:t xml:space="preserve">Regulira se provođenje upravnog nadzora nad provedbom zakona i drugih propisa te zakonitošću rada i postupanja komora i drugih pravnih osoba kojima su dane javne ovlasti u zdravstvenoj djelatnosti. </w:t>
            </w:r>
          </w:p>
          <w:p w:rsidR="00032C86" w:rsidRPr="00787A68" w:rsidRDefault="00787A68" w:rsidP="00787A68">
            <w:pPr>
              <w:spacing w:after="0" w:line="240" w:lineRule="auto"/>
              <w:jc w:val="both"/>
              <w:rPr>
                <w:rFonts w:ascii="Times New Roman" w:eastAsia="Times New Roman" w:hAnsi="Times New Roman" w:cs="Times New Roman"/>
                <w:color w:val="000000"/>
                <w:sz w:val="27"/>
                <w:szCs w:val="27"/>
                <w:lang w:eastAsia="hr-HR"/>
              </w:rPr>
            </w:pPr>
            <w:r w:rsidRPr="00A55BE8">
              <w:rPr>
                <w:rFonts w:ascii="Times New Roman" w:eastAsia="Times New Roman" w:hAnsi="Times New Roman" w:cs="Times New Roman"/>
                <w:color w:val="000000"/>
                <w:sz w:val="24"/>
                <w:szCs w:val="24"/>
                <w:lang w:eastAsia="hr-HR"/>
              </w:rPr>
              <w:t>Budući se donošenjem novog Zakona o zdravstvenoj zaštiti stavlja izvan snage Zakon o zdravstvenoj zaštiti („Narodne novine“, broj 150/08, 71/10, 139/10, 22/11, 84/11, 12/12, 35/12, 70/12, 82/13, 22/14 i 154/14)</w:t>
            </w:r>
            <w:r w:rsidRPr="00A55BE8">
              <w:rPr>
                <w:sz w:val="24"/>
                <w:szCs w:val="24"/>
              </w:rPr>
              <w:t xml:space="preserve"> </w:t>
            </w:r>
            <w:r w:rsidRPr="00A55BE8">
              <w:rPr>
                <w:rFonts w:ascii="Times New Roman" w:eastAsia="Times New Roman" w:hAnsi="Times New Roman" w:cs="Times New Roman"/>
                <w:color w:val="000000"/>
                <w:sz w:val="24"/>
                <w:szCs w:val="24"/>
                <w:lang w:eastAsia="hr-HR"/>
              </w:rPr>
              <w:t>u novi Zakon o zdravstvenoj zaštiti ugradit će se odredbe sljedećih Direktiva: Direktiva 2005/36/EZ Europskog parlamenta i Vijeća od 7. rujna 2005. o priznavanju stručnih kvalifikacija (SL L 255, 4.4.2008.), Direktiva 2011/24/EU Europskog parlamenta i Vijeća od 9. ožujka 2011. o primjeni prava pacijenata u prekograničnoj zdravstvenoj zaštiti (SL L 88, 4.4.2011.), te Direktiva Vijeća 2010/32/EU od 10. svibnja 2010. o provođenju Okvirnog sporazuma o sprječavanju ozljeda oštrim predmetima u bolničkom sektoru i zdravstvu koji su sklopili HOSPEEM i EPSU (SL L 134, 1.6.2010.).</w:t>
            </w:r>
          </w:p>
        </w:tc>
      </w:tr>
    </w:tbl>
    <w:p w:rsidR="00451900" w:rsidRDefault="00451900"/>
    <w:sectPr w:rsidR="00451900" w:rsidSect="00AA4EC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2E" w:rsidRDefault="00DE362E" w:rsidP="00AA4ECA">
      <w:pPr>
        <w:spacing w:after="0" w:line="240" w:lineRule="auto"/>
      </w:pPr>
      <w:r>
        <w:separator/>
      </w:r>
    </w:p>
  </w:endnote>
  <w:endnote w:type="continuationSeparator" w:id="0">
    <w:p w:rsidR="00DE362E" w:rsidRDefault="00DE362E" w:rsidP="00AA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838652"/>
      <w:docPartObj>
        <w:docPartGallery w:val="Page Numbers (Bottom of Page)"/>
        <w:docPartUnique/>
      </w:docPartObj>
    </w:sdtPr>
    <w:sdtEndPr/>
    <w:sdtContent>
      <w:p w:rsidR="009905AB" w:rsidRDefault="009905AB">
        <w:pPr>
          <w:pStyle w:val="Podnoje"/>
          <w:jc w:val="right"/>
        </w:pPr>
        <w:r>
          <w:fldChar w:fldCharType="begin"/>
        </w:r>
        <w:r>
          <w:instrText>PAGE   \* MERGEFORMAT</w:instrText>
        </w:r>
        <w:r>
          <w:fldChar w:fldCharType="separate"/>
        </w:r>
        <w:r w:rsidR="001906E6">
          <w:rPr>
            <w:noProof/>
          </w:rPr>
          <w:t>16</w:t>
        </w:r>
        <w:r>
          <w:fldChar w:fldCharType="end"/>
        </w:r>
      </w:p>
    </w:sdtContent>
  </w:sdt>
  <w:p w:rsidR="009905AB" w:rsidRDefault="009905A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2E" w:rsidRDefault="00DE362E" w:rsidP="00AA4ECA">
      <w:pPr>
        <w:spacing w:after="0" w:line="240" w:lineRule="auto"/>
      </w:pPr>
      <w:r>
        <w:separator/>
      </w:r>
    </w:p>
  </w:footnote>
  <w:footnote w:type="continuationSeparator" w:id="0">
    <w:p w:rsidR="00DE362E" w:rsidRDefault="00DE362E" w:rsidP="00AA4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691B"/>
    <w:multiLevelType w:val="hybridMultilevel"/>
    <w:tmpl w:val="1270B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537BE8"/>
    <w:multiLevelType w:val="hybridMultilevel"/>
    <w:tmpl w:val="F6629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1C14F3"/>
    <w:multiLevelType w:val="hybridMultilevel"/>
    <w:tmpl w:val="CBD08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50499A"/>
    <w:multiLevelType w:val="hybridMultilevel"/>
    <w:tmpl w:val="435CAA62"/>
    <w:lvl w:ilvl="0" w:tplc="AECAED1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3826EAE"/>
    <w:multiLevelType w:val="hybridMultilevel"/>
    <w:tmpl w:val="C3F65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6"/>
    <w:rsid w:val="00005B66"/>
    <w:rsid w:val="000238CF"/>
    <w:rsid w:val="00032C86"/>
    <w:rsid w:val="000330CB"/>
    <w:rsid w:val="00047D36"/>
    <w:rsid w:val="00050136"/>
    <w:rsid w:val="00097419"/>
    <w:rsid w:val="000A086E"/>
    <w:rsid w:val="000A1607"/>
    <w:rsid w:val="000A40FB"/>
    <w:rsid w:val="000B3F4B"/>
    <w:rsid w:val="000B7231"/>
    <w:rsid w:val="000C056A"/>
    <w:rsid w:val="000D5540"/>
    <w:rsid w:val="000F2621"/>
    <w:rsid w:val="001127F9"/>
    <w:rsid w:val="0014194F"/>
    <w:rsid w:val="00171579"/>
    <w:rsid w:val="001754F7"/>
    <w:rsid w:val="001906E6"/>
    <w:rsid w:val="00193DE1"/>
    <w:rsid w:val="001C6D9E"/>
    <w:rsid w:val="001D353A"/>
    <w:rsid w:val="001D39FC"/>
    <w:rsid w:val="002654A0"/>
    <w:rsid w:val="00274DAD"/>
    <w:rsid w:val="002A2A35"/>
    <w:rsid w:val="002C1516"/>
    <w:rsid w:val="002C7E12"/>
    <w:rsid w:val="002D666C"/>
    <w:rsid w:val="002F1B7E"/>
    <w:rsid w:val="003019C5"/>
    <w:rsid w:val="00311681"/>
    <w:rsid w:val="003158E9"/>
    <w:rsid w:val="003323FF"/>
    <w:rsid w:val="00347298"/>
    <w:rsid w:val="003B10E3"/>
    <w:rsid w:val="003C02C1"/>
    <w:rsid w:val="003C24D1"/>
    <w:rsid w:val="003E3114"/>
    <w:rsid w:val="003F0368"/>
    <w:rsid w:val="003F2E56"/>
    <w:rsid w:val="004017CB"/>
    <w:rsid w:val="00404C21"/>
    <w:rsid w:val="00414340"/>
    <w:rsid w:val="00432F11"/>
    <w:rsid w:val="00451900"/>
    <w:rsid w:val="00497624"/>
    <w:rsid w:val="004B3B64"/>
    <w:rsid w:val="004B6EE1"/>
    <w:rsid w:val="004C3249"/>
    <w:rsid w:val="004D213D"/>
    <w:rsid w:val="004D6DE3"/>
    <w:rsid w:val="004F0754"/>
    <w:rsid w:val="004F4DA1"/>
    <w:rsid w:val="00506FB7"/>
    <w:rsid w:val="0052096A"/>
    <w:rsid w:val="0052328E"/>
    <w:rsid w:val="005417FE"/>
    <w:rsid w:val="00565965"/>
    <w:rsid w:val="00575064"/>
    <w:rsid w:val="00576876"/>
    <w:rsid w:val="005819D7"/>
    <w:rsid w:val="005B08D6"/>
    <w:rsid w:val="005B3F4D"/>
    <w:rsid w:val="005B4E48"/>
    <w:rsid w:val="005C29F2"/>
    <w:rsid w:val="005D067C"/>
    <w:rsid w:val="005D190A"/>
    <w:rsid w:val="005D6DDF"/>
    <w:rsid w:val="005F426B"/>
    <w:rsid w:val="00602F96"/>
    <w:rsid w:val="00611C9E"/>
    <w:rsid w:val="00681145"/>
    <w:rsid w:val="0068314C"/>
    <w:rsid w:val="00690328"/>
    <w:rsid w:val="006F4823"/>
    <w:rsid w:val="0073064E"/>
    <w:rsid w:val="00756D18"/>
    <w:rsid w:val="0076129B"/>
    <w:rsid w:val="0078682A"/>
    <w:rsid w:val="00787A68"/>
    <w:rsid w:val="007928E7"/>
    <w:rsid w:val="007C24BB"/>
    <w:rsid w:val="007E793B"/>
    <w:rsid w:val="007E7F9B"/>
    <w:rsid w:val="007F27FA"/>
    <w:rsid w:val="008177BE"/>
    <w:rsid w:val="00857185"/>
    <w:rsid w:val="008574CC"/>
    <w:rsid w:val="008624A9"/>
    <w:rsid w:val="00893EFC"/>
    <w:rsid w:val="008A3312"/>
    <w:rsid w:val="008A470C"/>
    <w:rsid w:val="008B0D24"/>
    <w:rsid w:val="008E0726"/>
    <w:rsid w:val="008F52C8"/>
    <w:rsid w:val="008F64D4"/>
    <w:rsid w:val="009075CF"/>
    <w:rsid w:val="00924BF6"/>
    <w:rsid w:val="0093074E"/>
    <w:rsid w:val="0094135A"/>
    <w:rsid w:val="00947676"/>
    <w:rsid w:val="00982BDC"/>
    <w:rsid w:val="00984FE1"/>
    <w:rsid w:val="009905AB"/>
    <w:rsid w:val="009925DE"/>
    <w:rsid w:val="009B0D08"/>
    <w:rsid w:val="009C2F65"/>
    <w:rsid w:val="009F11B8"/>
    <w:rsid w:val="00A268CB"/>
    <w:rsid w:val="00A34DC6"/>
    <w:rsid w:val="00A435D1"/>
    <w:rsid w:val="00A55BE8"/>
    <w:rsid w:val="00A65F0B"/>
    <w:rsid w:val="00A7421A"/>
    <w:rsid w:val="00A90816"/>
    <w:rsid w:val="00A96231"/>
    <w:rsid w:val="00AA4ECA"/>
    <w:rsid w:val="00AC03EA"/>
    <w:rsid w:val="00AD0056"/>
    <w:rsid w:val="00B0080A"/>
    <w:rsid w:val="00B07756"/>
    <w:rsid w:val="00B233B0"/>
    <w:rsid w:val="00B329CC"/>
    <w:rsid w:val="00B42670"/>
    <w:rsid w:val="00B446E1"/>
    <w:rsid w:val="00B63C51"/>
    <w:rsid w:val="00B7560D"/>
    <w:rsid w:val="00B75F25"/>
    <w:rsid w:val="00BA042A"/>
    <w:rsid w:val="00BC1341"/>
    <w:rsid w:val="00BC41C0"/>
    <w:rsid w:val="00BF1AE9"/>
    <w:rsid w:val="00C0684A"/>
    <w:rsid w:val="00C1131C"/>
    <w:rsid w:val="00C31E6A"/>
    <w:rsid w:val="00C34487"/>
    <w:rsid w:val="00C44C61"/>
    <w:rsid w:val="00C752ED"/>
    <w:rsid w:val="00C87D9E"/>
    <w:rsid w:val="00CA0649"/>
    <w:rsid w:val="00CA77B5"/>
    <w:rsid w:val="00CB2952"/>
    <w:rsid w:val="00CB65B9"/>
    <w:rsid w:val="00CE13A1"/>
    <w:rsid w:val="00CF6067"/>
    <w:rsid w:val="00D03A6E"/>
    <w:rsid w:val="00D108D3"/>
    <w:rsid w:val="00D343E8"/>
    <w:rsid w:val="00D4596C"/>
    <w:rsid w:val="00D51314"/>
    <w:rsid w:val="00D57291"/>
    <w:rsid w:val="00D6676E"/>
    <w:rsid w:val="00D66C9D"/>
    <w:rsid w:val="00D70BFC"/>
    <w:rsid w:val="00DB7F9D"/>
    <w:rsid w:val="00DC571F"/>
    <w:rsid w:val="00DE10C1"/>
    <w:rsid w:val="00DE362E"/>
    <w:rsid w:val="00DE4957"/>
    <w:rsid w:val="00DE6658"/>
    <w:rsid w:val="00DF0473"/>
    <w:rsid w:val="00E03541"/>
    <w:rsid w:val="00E07808"/>
    <w:rsid w:val="00E20968"/>
    <w:rsid w:val="00E26F3E"/>
    <w:rsid w:val="00E461C5"/>
    <w:rsid w:val="00E73641"/>
    <w:rsid w:val="00E740D0"/>
    <w:rsid w:val="00E8131D"/>
    <w:rsid w:val="00E84D42"/>
    <w:rsid w:val="00EB6C49"/>
    <w:rsid w:val="00EB7935"/>
    <w:rsid w:val="00EE2ABB"/>
    <w:rsid w:val="00EF642E"/>
    <w:rsid w:val="00F06BAC"/>
    <w:rsid w:val="00F119C3"/>
    <w:rsid w:val="00F21029"/>
    <w:rsid w:val="00F325FA"/>
    <w:rsid w:val="00F330DF"/>
    <w:rsid w:val="00F40727"/>
    <w:rsid w:val="00F53ECF"/>
    <w:rsid w:val="00FA319F"/>
    <w:rsid w:val="00FC2077"/>
    <w:rsid w:val="00FE03D4"/>
    <w:rsid w:val="00FE2E23"/>
    <w:rsid w:val="00FF12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553D"/>
  <w15:docId w15:val="{71AD1C3E-4715-4BE4-9F4E-A6D59336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0D08"/>
    <w:pPr>
      <w:ind w:left="720"/>
      <w:contextualSpacing/>
    </w:pPr>
  </w:style>
  <w:style w:type="paragraph" w:styleId="Tekstbalonia">
    <w:name w:val="Balloon Text"/>
    <w:basedOn w:val="Normal"/>
    <w:link w:val="TekstbaloniaChar"/>
    <w:uiPriority w:val="99"/>
    <w:semiHidden/>
    <w:unhideWhenUsed/>
    <w:rsid w:val="00CA77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77B5"/>
    <w:rPr>
      <w:rFonts w:ascii="Segoe UI" w:hAnsi="Segoe UI" w:cs="Segoe UI"/>
      <w:sz w:val="18"/>
      <w:szCs w:val="18"/>
    </w:rPr>
  </w:style>
  <w:style w:type="paragraph" w:styleId="Zaglavlje">
    <w:name w:val="header"/>
    <w:basedOn w:val="Normal"/>
    <w:link w:val="ZaglavljeChar"/>
    <w:uiPriority w:val="99"/>
    <w:unhideWhenUsed/>
    <w:rsid w:val="00AA4E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A4ECA"/>
  </w:style>
  <w:style w:type="paragraph" w:styleId="Podnoje">
    <w:name w:val="footer"/>
    <w:basedOn w:val="Normal"/>
    <w:link w:val="PodnojeChar"/>
    <w:uiPriority w:val="99"/>
    <w:unhideWhenUsed/>
    <w:rsid w:val="00AA4E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A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07038">
      <w:bodyDiv w:val="1"/>
      <w:marLeft w:val="0"/>
      <w:marRight w:val="0"/>
      <w:marTop w:val="0"/>
      <w:marBottom w:val="0"/>
      <w:divBdr>
        <w:top w:val="none" w:sz="0" w:space="0" w:color="auto"/>
        <w:left w:val="none" w:sz="0" w:space="0" w:color="auto"/>
        <w:bottom w:val="none" w:sz="0" w:space="0" w:color="auto"/>
        <w:right w:val="none" w:sz="0" w:space="0" w:color="auto"/>
      </w:divBdr>
      <w:divsChild>
        <w:div w:id="1899394325">
          <w:marLeft w:val="0"/>
          <w:marRight w:val="0"/>
          <w:marTop w:val="0"/>
          <w:marBottom w:val="0"/>
          <w:divBdr>
            <w:top w:val="none" w:sz="0" w:space="0" w:color="auto"/>
            <w:left w:val="none" w:sz="0" w:space="0" w:color="auto"/>
            <w:bottom w:val="none" w:sz="0" w:space="0" w:color="auto"/>
            <w:right w:val="none" w:sz="0" w:space="0" w:color="auto"/>
          </w:divBdr>
          <w:divsChild>
            <w:div w:id="9169366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Radni_list_programa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'Sve zdr. ustanove'!$B$7</c:f>
              <c:strCache>
                <c:ptCount val="1"/>
                <c:pt idx="0">
                  <c:v>Broj liječnika</c:v>
                </c:pt>
              </c:strCache>
            </c:strRef>
          </c:tx>
          <c:marker>
            <c:symbol val="none"/>
          </c:marker>
          <c:dLbls>
            <c:dLbl>
              <c:idx val="0"/>
              <c:layout>
                <c:manualLayout>
                  <c:x val="-3.1545727078201788E-2"/>
                  <c:y val="-2.9815979700376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1F-4ED0-836F-8FD37B766D7C}"/>
                </c:ext>
              </c:extLst>
            </c:dLbl>
            <c:dLbl>
              <c:idx val="12"/>
              <c:layout>
                <c:manualLayout>
                  <c:x val="-2.4376243651337746E-2"/>
                  <c:y val="-2.7105436091250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1F-4ED0-836F-8FD37B766D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'Sve zdr. ustanove'!$C$5:$O$6</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'Sve zdr. ustanove'!$C$7:$O$7</c:f>
              <c:numCache>
                <c:formatCode>#,##0</c:formatCode>
                <c:ptCount val="13"/>
                <c:pt idx="0">
                  <c:v>11711</c:v>
                </c:pt>
                <c:pt idx="1">
                  <c:v>11729</c:v>
                </c:pt>
                <c:pt idx="2">
                  <c:v>11848</c:v>
                </c:pt>
                <c:pt idx="3">
                  <c:v>11941</c:v>
                </c:pt>
                <c:pt idx="4">
                  <c:v>12003</c:v>
                </c:pt>
                <c:pt idx="5">
                  <c:v>11990</c:v>
                </c:pt>
                <c:pt idx="6">
                  <c:v>11902</c:v>
                </c:pt>
                <c:pt idx="7">
                  <c:v>11925</c:v>
                </c:pt>
                <c:pt idx="8">
                  <c:v>11928</c:v>
                </c:pt>
                <c:pt idx="9">
                  <c:v>11922</c:v>
                </c:pt>
                <c:pt idx="10">
                  <c:v>11963</c:v>
                </c:pt>
                <c:pt idx="11">
                  <c:v>12007</c:v>
                </c:pt>
                <c:pt idx="12">
                  <c:v>12023</c:v>
                </c:pt>
              </c:numCache>
            </c:numRef>
          </c:val>
          <c:smooth val="0"/>
          <c:extLst>
            <c:ext xmlns:c16="http://schemas.microsoft.com/office/drawing/2014/chart" uri="{C3380CC4-5D6E-409C-BE32-E72D297353CC}">
              <c16:uniqueId val="{00000002-BE1F-4ED0-836F-8FD37B766D7C}"/>
            </c:ext>
          </c:extLst>
        </c:ser>
        <c:dLbls>
          <c:showLegendKey val="0"/>
          <c:showVal val="0"/>
          <c:showCatName val="0"/>
          <c:showSerName val="0"/>
          <c:showPercent val="0"/>
          <c:showBubbleSize val="0"/>
        </c:dLbls>
        <c:smooth val="0"/>
        <c:axId val="171647360"/>
        <c:axId val="171648896"/>
      </c:lineChart>
      <c:catAx>
        <c:axId val="171647360"/>
        <c:scaling>
          <c:orientation val="minMax"/>
        </c:scaling>
        <c:delete val="0"/>
        <c:axPos val="b"/>
        <c:numFmt formatCode="General" sourceLinked="0"/>
        <c:majorTickMark val="out"/>
        <c:minorTickMark val="none"/>
        <c:tickLblPos val="nextTo"/>
        <c:crossAx val="171648896"/>
        <c:crosses val="autoZero"/>
        <c:auto val="1"/>
        <c:lblAlgn val="ctr"/>
        <c:lblOffset val="100"/>
        <c:noMultiLvlLbl val="0"/>
      </c:catAx>
      <c:valAx>
        <c:axId val="171648896"/>
        <c:scaling>
          <c:orientation val="minMax"/>
        </c:scaling>
        <c:delete val="0"/>
        <c:axPos val="l"/>
        <c:majorGridlines/>
        <c:numFmt formatCode="#,##0" sourceLinked="1"/>
        <c:majorTickMark val="out"/>
        <c:minorTickMark val="none"/>
        <c:tickLblPos val="nextTo"/>
        <c:crossAx val="171647360"/>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B</a:t>
            </a:r>
            <a:r>
              <a:rPr lang="en-US"/>
              <a:t>roj medicinskih sestara</a:t>
            </a:r>
          </a:p>
        </c:rich>
      </c:tx>
      <c:overlay val="0"/>
    </c:title>
    <c:autoTitleDeleted val="0"/>
    <c:plotArea>
      <c:layout/>
      <c:lineChart>
        <c:grouping val="standard"/>
        <c:varyColors val="0"/>
        <c:ser>
          <c:idx val="0"/>
          <c:order val="0"/>
          <c:tx>
            <c:strRef>
              <c:f>'Sve zdr. ustanove'!$B$8</c:f>
              <c:strCache>
                <c:ptCount val="1"/>
                <c:pt idx="0">
                  <c:v>broj medicinskih sestara</c:v>
                </c:pt>
              </c:strCache>
            </c:strRef>
          </c:tx>
          <c:marker>
            <c:symbol val="none"/>
          </c:marker>
          <c:dLbls>
            <c:dLbl>
              <c:idx val="0"/>
              <c:layout>
                <c:manualLayout>
                  <c:x val="-3.1268359316241764E-2"/>
                  <c:y val="-3.5506420810996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BD-4E26-9A60-BC37F1E6BB6F}"/>
                </c:ext>
              </c:extLst>
            </c:dLbl>
            <c:dLbl>
              <c:idx val="12"/>
              <c:layout>
                <c:manualLayout>
                  <c:x val="-2.0845572877494507E-2"/>
                  <c:y val="-2.5361729150711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BD-4E26-9A60-BC37F1E6BB6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'Sve zdr. ustanove'!$C$5:$O$6</c:f>
              <c:multiLvlStrCache>
                <c:ptCount val="13"/>
                <c:lvl>
                  <c:pt idx="0">
                    <c:v>travanj</c:v>
                  </c:pt>
                  <c:pt idx="1">
                    <c:v>svibanj</c:v>
                  </c:pt>
                  <c:pt idx="2">
                    <c:v>lipanj</c:v>
                  </c:pt>
                  <c:pt idx="3">
                    <c:v>srpanj</c:v>
                  </c:pt>
                  <c:pt idx="4">
                    <c:v>kolovoz</c:v>
                  </c:pt>
                  <c:pt idx="5">
                    <c:v>rujan</c:v>
                  </c:pt>
                  <c:pt idx="6">
                    <c:v>listopad</c:v>
                  </c:pt>
                  <c:pt idx="7">
                    <c:v>studeni</c:v>
                  </c:pt>
                  <c:pt idx="8">
                    <c:v>prosinac</c:v>
                  </c:pt>
                  <c:pt idx="9">
                    <c:v>siječanj</c:v>
                  </c:pt>
                  <c:pt idx="10">
                    <c:v>veljača</c:v>
                  </c:pt>
                  <c:pt idx="11">
                    <c:v>ožujak</c:v>
                  </c:pt>
                  <c:pt idx="12">
                    <c:v>travanj</c:v>
                  </c:pt>
                </c:lvl>
                <c:lvl>
                  <c:pt idx="0">
                    <c:v>2016.</c:v>
                  </c:pt>
                  <c:pt idx="9">
                    <c:v>2017.</c:v>
                  </c:pt>
                </c:lvl>
              </c:multiLvlStrCache>
            </c:multiLvlStrRef>
          </c:cat>
          <c:val>
            <c:numRef>
              <c:f>'Sve zdr. ustanove'!$C$8:$O$8</c:f>
              <c:numCache>
                <c:formatCode>#,##0</c:formatCode>
                <c:ptCount val="13"/>
                <c:pt idx="0">
                  <c:v>22586</c:v>
                </c:pt>
                <c:pt idx="1">
                  <c:v>22681</c:v>
                </c:pt>
                <c:pt idx="2">
                  <c:v>22729</c:v>
                </c:pt>
                <c:pt idx="3">
                  <c:v>22845</c:v>
                </c:pt>
                <c:pt idx="4">
                  <c:v>22961</c:v>
                </c:pt>
                <c:pt idx="5">
                  <c:v>23050</c:v>
                </c:pt>
                <c:pt idx="6">
                  <c:v>23023</c:v>
                </c:pt>
                <c:pt idx="7">
                  <c:v>23156</c:v>
                </c:pt>
                <c:pt idx="8">
                  <c:v>23254</c:v>
                </c:pt>
                <c:pt idx="9">
                  <c:v>23333</c:v>
                </c:pt>
                <c:pt idx="10">
                  <c:v>23360</c:v>
                </c:pt>
                <c:pt idx="11">
                  <c:v>23373</c:v>
                </c:pt>
                <c:pt idx="12">
                  <c:v>23429</c:v>
                </c:pt>
              </c:numCache>
            </c:numRef>
          </c:val>
          <c:smooth val="0"/>
          <c:extLst>
            <c:ext xmlns:c16="http://schemas.microsoft.com/office/drawing/2014/chart" uri="{C3380CC4-5D6E-409C-BE32-E72D297353CC}">
              <c16:uniqueId val="{00000002-30BD-4E26-9A60-BC37F1E6BB6F}"/>
            </c:ext>
          </c:extLst>
        </c:ser>
        <c:dLbls>
          <c:showLegendKey val="0"/>
          <c:showVal val="0"/>
          <c:showCatName val="0"/>
          <c:showSerName val="0"/>
          <c:showPercent val="0"/>
          <c:showBubbleSize val="0"/>
        </c:dLbls>
        <c:smooth val="0"/>
        <c:axId val="168281216"/>
        <c:axId val="168282752"/>
      </c:lineChart>
      <c:catAx>
        <c:axId val="168281216"/>
        <c:scaling>
          <c:orientation val="minMax"/>
        </c:scaling>
        <c:delete val="0"/>
        <c:axPos val="b"/>
        <c:numFmt formatCode="General" sourceLinked="0"/>
        <c:majorTickMark val="out"/>
        <c:minorTickMark val="none"/>
        <c:tickLblPos val="nextTo"/>
        <c:crossAx val="168282752"/>
        <c:crosses val="autoZero"/>
        <c:auto val="1"/>
        <c:lblAlgn val="ctr"/>
        <c:lblOffset val="100"/>
        <c:noMultiLvlLbl val="0"/>
      </c:catAx>
      <c:valAx>
        <c:axId val="168282752"/>
        <c:scaling>
          <c:orientation val="minMax"/>
        </c:scaling>
        <c:delete val="0"/>
        <c:axPos val="l"/>
        <c:majorGridlines/>
        <c:numFmt formatCode="#,##0" sourceLinked="1"/>
        <c:majorTickMark val="out"/>
        <c:minorTickMark val="none"/>
        <c:tickLblPos val="nextTo"/>
        <c:crossAx val="168281216"/>
        <c:crosses val="autoZero"/>
        <c:crossBetween val="between"/>
      </c:valAx>
    </c:plotArea>
    <c:plotVisOnly val="1"/>
    <c:dispBlanksAs val="gap"/>
    <c:showDLblsOverMax val="0"/>
  </c:chart>
  <c:txPr>
    <a:bodyPr/>
    <a:lstStyle/>
    <a:p>
      <a:pPr>
        <a:defRPr sz="800"/>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rilagođeni dizaj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Prilagođeni dizaj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A9C9-E0AD-41BD-A962-DD1738FB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5974</Words>
  <Characters>34054</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4</cp:revision>
  <cp:lastPrinted>2017-11-13T11:51:00Z</cp:lastPrinted>
  <dcterms:created xsi:type="dcterms:W3CDTF">2018-03-16T14:24:00Z</dcterms:created>
  <dcterms:modified xsi:type="dcterms:W3CDTF">2018-04-04T13:29:00Z</dcterms:modified>
</cp:coreProperties>
</file>